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3462" w:rsidRDefault="00CD3462" w:rsidP="004B074B">
      <w:pPr>
        <w:spacing w:after="0" w:line="240" w:lineRule="auto"/>
        <w:rPr>
          <w:rFonts w:ascii="Times New Roman" w:hAnsi="Times New Roman"/>
          <w:b/>
          <w:szCs w:val="24"/>
        </w:rPr>
      </w:pPr>
    </w:p>
    <w:p w:rsidR="004B074B" w:rsidRPr="00C54F01" w:rsidRDefault="004B074B" w:rsidP="004B074B">
      <w:pPr>
        <w:spacing w:after="0" w:line="240" w:lineRule="auto"/>
        <w:rPr>
          <w:rFonts w:ascii="Times New Roman" w:hAnsi="Times New Roman"/>
          <w:b/>
          <w:szCs w:val="24"/>
        </w:rPr>
      </w:pPr>
      <w:r>
        <w:rPr>
          <w:rFonts w:ascii="Times New Roman" w:hAnsi="Times New Roman"/>
          <w:noProof/>
        </w:rPr>
        <mc:AlternateContent>
          <mc:Choice Requires="wps">
            <w:drawing>
              <wp:anchor distT="0" distB="0" distL="114300" distR="114300" simplePos="0" relativeHeight="251659264" behindDoc="0" locked="0" layoutInCell="1" allowOverlap="1" wp14:anchorId="3F72D2B2" wp14:editId="3309D4B3">
                <wp:simplePos x="0" y="0"/>
                <wp:positionH relativeFrom="column">
                  <wp:posOffset>7533640</wp:posOffset>
                </wp:positionH>
                <wp:positionV relativeFrom="paragraph">
                  <wp:posOffset>-303530</wp:posOffset>
                </wp:positionV>
                <wp:extent cx="1499235" cy="580390"/>
                <wp:effectExtent l="0" t="0" r="24765" b="1016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9235" cy="580390"/>
                        </a:xfrm>
                        <a:prstGeom prst="rect">
                          <a:avLst/>
                        </a:prstGeom>
                        <a:solidFill>
                          <a:srgbClr val="FFFFFF"/>
                        </a:solidFill>
                        <a:ln w="9525">
                          <a:solidFill>
                            <a:srgbClr val="000000"/>
                          </a:solidFill>
                          <a:miter lim="800000"/>
                          <a:headEnd/>
                          <a:tailEnd/>
                        </a:ln>
                      </wps:spPr>
                      <wps:txbx>
                        <w:txbxContent>
                          <w:p w:rsidR="004B074B" w:rsidRDefault="004B074B" w:rsidP="004B074B">
                            <w:pPr>
                              <w:rPr>
                                <w:b/>
                                <w:u w:val="single"/>
                              </w:rPr>
                            </w:pPr>
                            <w:r>
                              <w:rPr>
                                <w:b/>
                                <w:u w:val="single"/>
                              </w:rPr>
                              <w:t>Anlage 2</w:t>
                            </w:r>
                            <w:r w:rsidR="00F56A2A">
                              <w:rPr>
                                <w:b/>
                                <w:u w:val="single"/>
                              </w:rPr>
                              <w:t>.1</w:t>
                            </w:r>
                          </w:p>
                          <w:p w:rsidR="004B074B" w:rsidRPr="00DC318A" w:rsidRDefault="004B074B" w:rsidP="004B074B">
                            <w:pPr>
                              <w:rPr>
                                <w:b/>
                              </w:rPr>
                            </w:pPr>
                            <w:r w:rsidRPr="00DC318A">
                              <w:rPr>
                                <w:b/>
                              </w:rPr>
                              <w:t xml:space="preserve">DS-Nr. </w:t>
                            </w:r>
                            <w:r w:rsidR="00F56A2A">
                              <w:rPr>
                                <w:b/>
                              </w:rPr>
                              <w:t>2017/018</w:t>
                            </w:r>
                          </w:p>
                          <w:p w:rsidR="004B074B" w:rsidRDefault="004B074B" w:rsidP="004B074B">
                            <w:pPr>
                              <w:rPr>
                                <w:b/>
                                <w:sz w:val="16"/>
                                <w:szCs w:val="16"/>
                                <w:u w:val="single"/>
                              </w:rPr>
                            </w:pPr>
                          </w:p>
                          <w:p w:rsidR="004B074B" w:rsidRDefault="004B074B" w:rsidP="004B074B">
                            <w:pPr>
                              <w:rPr>
                                <w:b/>
                              </w:rPr>
                            </w:pPr>
                            <w:r>
                              <w:rPr>
                                <w:b/>
                                <w:u w:val="single"/>
                              </w:rPr>
                              <w:t xml:space="preserve">DS-Nr.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593.2pt;margin-top:-23.9pt;width:118.05pt;height:4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">
                <v:textbox>
                  <w:txbxContent>
                    <w:p w:rsidR="004B074B" w:rsidRDefault="004B074B" w:rsidP="004B074B">
                      <w:pPr>
                        <w:rPr>
                          <w:b/>
                          <w:u w:val="single"/>
                        </w:rPr>
                      </w:pPr>
                      <w:r>
                        <w:rPr>
                          <w:b/>
                          <w:u w:val="single"/>
                        </w:rPr>
                        <w:t>Anlage 2</w:t>
                      </w:r>
                      <w:r w:rsidR="00F56A2A">
                        <w:rPr>
                          <w:b/>
                          <w:u w:val="single"/>
                        </w:rPr>
                        <w:t>.1</w:t>
                      </w:r>
                    </w:p>
                    <w:p w:rsidR="004B074B" w:rsidRPr="00DC318A" w:rsidRDefault="004B074B" w:rsidP="004B074B">
                      <w:pPr>
                        <w:rPr>
                          <w:b/>
                        </w:rPr>
                      </w:pPr>
                      <w:r w:rsidRPr="00DC318A">
                        <w:rPr>
                          <w:b/>
                        </w:rPr>
                        <w:t xml:space="preserve">DS-Nr. </w:t>
                      </w:r>
                      <w:r w:rsidR="00F56A2A">
                        <w:rPr>
                          <w:b/>
                        </w:rPr>
                        <w:t>2017/018</w:t>
                      </w:r>
                      <w:bookmarkStart w:id="1" w:name="_GoBack"/>
                      <w:bookmarkEnd w:id="1"/>
                    </w:p>
                    <w:p w:rsidR="004B074B" w:rsidRDefault="004B074B" w:rsidP="004B074B">
                      <w:pPr>
                        <w:rPr>
                          <w:b/>
                          <w:sz w:val="16"/>
                          <w:szCs w:val="16"/>
                          <w:u w:val="single"/>
                        </w:rPr>
                      </w:pPr>
                    </w:p>
                    <w:p w:rsidR="004B074B" w:rsidRDefault="004B074B" w:rsidP="004B074B">
                      <w:pPr>
                        <w:rPr>
                          <w:b/>
                        </w:rPr>
                      </w:pPr>
                      <w:r>
                        <w:rPr>
                          <w:b/>
                          <w:u w:val="single"/>
                        </w:rPr>
                        <w:t xml:space="preserve">DS-Nr.  </w:t>
                      </w:r>
                    </w:p>
                  </w:txbxContent>
                </v:textbox>
              </v:shape>
            </w:pict>
          </mc:Fallback>
        </mc:AlternateContent>
      </w:r>
      <w:r w:rsidRPr="00C54F01">
        <w:rPr>
          <w:rFonts w:ascii="Times New Roman" w:hAnsi="Times New Roman"/>
          <w:b/>
          <w:szCs w:val="24"/>
        </w:rPr>
        <w:t>Entscheidungsvorschläge zu abwägungsrelevanten Hinweisen/Einwendungen im Bauleitplanverfahren</w:t>
      </w:r>
      <w:r w:rsidRPr="00C54F01">
        <w:rPr>
          <w:rFonts w:ascii="Times New Roman" w:hAnsi="Times New Roman"/>
          <w:b/>
          <w:szCs w:val="24"/>
        </w:rPr>
        <w:tab/>
      </w:r>
      <w:r w:rsidRPr="00C54F01">
        <w:rPr>
          <w:rFonts w:ascii="Times New Roman" w:hAnsi="Times New Roman"/>
          <w:b/>
          <w:szCs w:val="24"/>
        </w:rPr>
        <w:tab/>
      </w:r>
      <w:r w:rsidRPr="00C54F01">
        <w:rPr>
          <w:rFonts w:ascii="Times New Roman" w:hAnsi="Times New Roman"/>
          <w:b/>
          <w:szCs w:val="24"/>
        </w:rPr>
        <w:tab/>
      </w:r>
      <w:r w:rsidRPr="00C54F01">
        <w:rPr>
          <w:rFonts w:ascii="Times New Roman" w:hAnsi="Times New Roman"/>
          <w:b/>
          <w:szCs w:val="24"/>
        </w:rPr>
        <w:tab/>
      </w:r>
      <w:r w:rsidRPr="00C54F01">
        <w:rPr>
          <w:rFonts w:ascii="Times New Roman" w:hAnsi="Times New Roman"/>
          <w:b/>
          <w:szCs w:val="24"/>
        </w:rPr>
        <w:tab/>
      </w:r>
      <w:r>
        <w:rPr>
          <w:rFonts w:ascii="Times New Roman" w:hAnsi="Times New Roman"/>
          <w:b/>
          <w:szCs w:val="24"/>
        </w:rPr>
        <w:t xml:space="preserve"> </w:t>
      </w:r>
      <w:r w:rsidRPr="00C54F01">
        <w:rPr>
          <w:rFonts w:ascii="Times New Roman" w:hAnsi="Times New Roman"/>
          <w:b/>
          <w:szCs w:val="24"/>
        </w:rPr>
        <w:tab/>
      </w:r>
      <w:r w:rsidRPr="00C54F01">
        <w:rPr>
          <w:rFonts w:ascii="Times New Roman" w:hAnsi="Times New Roman"/>
          <w:b/>
          <w:szCs w:val="24"/>
        </w:rPr>
        <w:tab/>
      </w:r>
    </w:p>
    <w:p w:rsidR="004B074B" w:rsidRPr="00C54F01" w:rsidRDefault="004B074B" w:rsidP="004B074B">
      <w:pPr>
        <w:spacing w:after="0" w:line="240" w:lineRule="auto"/>
        <w:rPr>
          <w:rFonts w:ascii="Times New Roman" w:hAnsi="Times New Roman"/>
          <w:b/>
          <w:szCs w:val="24"/>
        </w:rPr>
      </w:pPr>
      <w:r w:rsidRPr="00C54F01">
        <w:rPr>
          <w:rFonts w:ascii="Times New Roman" w:hAnsi="Times New Roman"/>
          <w:b/>
          <w:szCs w:val="24"/>
        </w:rPr>
        <w:tab/>
      </w:r>
    </w:p>
    <w:p w:rsidR="004B074B" w:rsidRPr="004B4917" w:rsidRDefault="004B074B" w:rsidP="004B4917">
      <w:pPr>
        <w:tabs>
          <w:tab w:val="left" w:pos="3544"/>
        </w:tabs>
        <w:spacing w:after="0" w:line="240" w:lineRule="auto"/>
        <w:rPr>
          <w:rFonts w:ascii="Times New Roman" w:hAnsi="Times New Roman"/>
          <w:b/>
          <w:szCs w:val="24"/>
        </w:rPr>
      </w:pPr>
      <w:r w:rsidRPr="00C54F01">
        <w:rPr>
          <w:rFonts w:ascii="Times New Roman" w:hAnsi="Times New Roman"/>
          <w:b/>
          <w:szCs w:val="24"/>
        </w:rPr>
        <w:t xml:space="preserve">Bezeichnung der Maßnahme: </w:t>
      </w:r>
      <w:r w:rsidRPr="00C54F01">
        <w:rPr>
          <w:rFonts w:ascii="Times New Roman" w:hAnsi="Times New Roman"/>
          <w:b/>
          <w:szCs w:val="24"/>
        </w:rPr>
        <w:tab/>
      </w:r>
      <w:r w:rsidR="004B4917" w:rsidRPr="004B4917">
        <w:rPr>
          <w:rFonts w:ascii="Times New Roman" w:hAnsi="Times New Roman"/>
          <w:b/>
          <w:bCs/>
        </w:rPr>
        <w:t xml:space="preserve">Bebauungsplan Nr. 7 Bokel „Zwischen neuer B 70 und Friederikenstraße“, 2. Änderung gemäß </w:t>
      </w:r>
      <w:r w:rsidR="004B4917">
        <w:rPr>
          <w:rFonts w:ascii="Times New Roman" w:hAnsi="Times New Roman"/>
          <w:b/>
          <w:bCs/>
        </w:rPr>
        <w:br/>
        <w:t xml:space="preserve"> </w:t>
      </w:r>
      <w:r w:rsidR="004B4917">
        <w:rPr>
          <w:rFonts w:ascii="Times New Roman" w:hAnsi="Times New Roman"/>
          <w:b/>
          <w:bCs/>
        </w:rPr>
        <w:tab/>
      </w:r>
      <w:r w:rsidR="004B4917" w:rsidRPr="004B4917">
        <w:rPr>
          <w:rFonts w:ascii="Times New Roman" w:hAnsi="Times New Roman"/>
          <w:b/>
          <w:bCs/>
        </w:rPr>
        <w:t>§ 13 a BauGB mit baugestalterischen Festsetzungen</w:t>
      </w:r>
    </w:p>
    <w:p w:rsidR="004B074B" w:rsidRPr="00C54F01" w:rsidRDefault="004B074B" w:rsidP="004B074B">
      <w:pPr>
        <w:tabs>
          <w:tab w:val="left" w:pos="3544"/>
          <w:tab w:val="left" w:pos="3686"/>
        </w:tabs>
        <w:spacing w:after="0" w:line="240" w:lineRule="auto"/>
        <w:rPr>
          <w:rFonts w:ascii="Times New Roman" w:hAnsi="Times New Roman"/>
          <w:b/>
          <w:szCs w:val="24"/>
        </w:rPr>
      </w:pPr>
    </w:p>
    <w:p w:rsidR="004B074B" w:rsidRPr="00C54F01" w:rsidRDefault="004B074B" w:rsidP="004B074B">
      <w:pPr>
        <w:tabs>
          <w:tab w:val="left" w:pos="3544"/>
        </w:tabs>
        <w:rPr>
          <w:rFonts w:ascii="Times New Roman" w:hAnsi="Times New Roman"/>
          <w:b/>
          <w:szCs w:val="24"/>
          <w:u w:val="single"/>
        </w:rPr>
      </w:pPr>
      <w:r w:rsidRPr="00C54F01">
        <w:rPr>
          <w:rFonts w:ascii="Times New Roman" w:hAnsi="Times New Roman"/>
          <w:b/>
          <w:szCs w:val="24"/>
        </w:rPr>
        <w:t xml:space="preserve">Verfahrensgang: </w:t>
      </w:r>
      <w:r>
        <w:rPr>
          <w:rFonts w:ascii="Times New Roman" w:hAnsi="Times New Roman"/>
          <w:b/>
          <w:szCs w:val="24"/>
        </w:rPr>
        <w:tab/>
      </w:r>
      <w:r w:rsidRPr="00C54F01">
        <w:rPr>
          <w:rFonts w:ascii="Times New Roman" w:hAnsi="Times New Roman"/>
          <w:b/>
          <w:szCs w:val="24"/>
        </w:rPr>
        <w:t xml:space="preserve">Beteiligung der Behörden gemäß § 4 Abs. 1 BauGB (Auslegung </w:t>
      </w:r>
      <w:r w:rsidRPr="00E00AD1">
        <w:rPr>
          <w:rFonts w:ascii="Times New Roman" w:hAnsi="Times New Roman"/>
          <w:b/>
          <w:szCs w:val="24"/>
        </w:rPr>
        <w:t xml:space="preserve">vom </w:t>
      </w:r>
      <w:r w:rsidRPr="004B074B">
        <w:rPr>
          <w:rFonts w:ascii="Times New Roman" w:hAnsi="Times New Roman" w:cs="Arial"/>
          <w:b/>
          <w:bCs/>
          <w:szCs w:val="22"/>
          <w:u w:val="single"/>
        </w:rPr>
        <w:t>01.11. bis einschließlich 15.11.2016</w:t>
      </w:r>
      <w:r w:rsidRPr="00E00AD1">
        <w:rPr>
          <w:rFonts w:ascii="Times New Roman" w:hAnsi="Times New Roman"/>
          <w:b/>
          <w:szCs w:val="24"/>
        </w:rPr>
        <w:t>)</w:t>
      </w:r>
    </w:p>
    <w:p w:rsidR="004B074B" w:rsidRPr="00C54F01" w:rsidRDefault="004B074B" w:rsidP="004B074B">
      <w:pPr>
        <w:spacing w:after="0"/>
        <w:rPr>
          <w:rFonts w:ascii="Times New Roman" w:hAnsi="Times New Roman"/>
          <w:bCs/>
        </w:rPr>
      </w:pPr>
    </w:p>
    <w:p w:rsidR="004B074B" w:rsidRPr="00C54F01" w:rsidRDefault="004B074B" w:rsidP="004B074B">
      <w:pPr>
        <w:spacing w:after="0"/>
        <w:rPr>
          <w:rFonts w:ascii="Times New Roman" w:hAnsi="Times New Roman"/>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3"/>
        <w:gridCol w:w="6486"/>
      </w:tblGrid>
      <w:tr w:rsidR="004B074B" w:rsidRPr="00C54F01" w:rsidTr="00A45FAD">
        <w:tc>
          <w:tcPr>
            <w:tcW w:w="7763" w:type="dxa"/>
            <w:tcBorders>
              <w:top w:val="single" w:sz="4" w:space="0" w:color="auto"/>
              <w:left w:val="single" w:sz="4" w:space="0" w:color="auto"/>
              <w:bottom w:val="single" w:sz="4" w:space="0" w:color="auto"/>
              <w:right w:val="single" w:sz="4" w:space="0" w:color="auto"/>
            </w:tcBorders>
          </w:tcPr>
          <w:p w:rsidR="004B074B" w:rsidRPr="00C54F01" w:rsidRDefault="004B074B" w:rsidP="00A45FAD">
            <w:pPr>
              <w:spacing w:after="0" w:line="240" w:lineRule="auto"/>
              <w:rPr>
                <w:rFonts w:ascii="Times New Roman" w:hAnsi="Times New Roman"/>
                <w:b/>
                <w:szCs w:val="24"/>
              </w:rPr>
            </w:pPr>
            <w:r w:rsidRPr="00C54F01">
              <w:rPr>
                <w:rFonts w:ascii="Times New Roman" w:hAnsi="Times New Roman"/>
                <w:b/>
                <w:szCs w:val="24"/>
              </w:rPr>
              <w:t>Behörde und Datum des Schreibens</w:t>
            </w:r>
          </w:p>
          <w:p w:rsidR="004B074B" w:rsidRPr="00C54F01" w:rsidRDefault="004B074B" w:rsidP="00A45FAD">
            <w:pPr>
              <w:spacing w:after="0" w:line="240" w:lineRule="auto"/>
              <w:rPr>
                <w:rFonts w:ascii="Times New Roman" w:hAnsi="Times New Roman"/>
                <w:b/>
                <w:szCs w:val="24"/>
              </w:rPr>
            </w:pPr>
          </w:p>
        </w:tc>
        <w:tc>
          <w:tcPr>
            <w:tcW w:w="6486" w:type="dxa"/>
            <w:tcBorders>
              <w:top w:val="single" w:sz="4" w:space="0" w:color="auto"/>
              <w:left w:val="single" w:sz="4" w:space="0" w:color="auto"/>
              <w:bottom w:val="single" w:sz="4" w:space="0" w:color="auto"/>
              <w:right w:val="single" w:sz="4" w:space="0" w:color="auto"/>
            </w:tcBorders>
            <w:hideMark/>
          </w:tcPr>
          <w:p w:rsidR="004B074B" w:rsidRPr="00C54F01" w:rsidRDefault="004B074B" w:rsidP="00A45FAD">
            <w:pPr>
              <w:spacing w:after="0" w:line="240" w:lineRule="auto"/>
              <w:rPr>
                <w:rFonts w:ascii="Times New Roman" w:hAnsi="Times New Roman"/>
                <w:b/>
                <w:szCs w:val="24"/>
              </w:rPr>
            </w:pPr>
            <w:r w:rsidRPr="00C54F01">
              <w:rPr>
                <w:rFonts w:ascii="Times New Roman" w:hAnsi="Times New Roman"/>
                <w:b/>
                <w:szCs w:val="24"/>
              </w:rPr>
              <w:t>Entscheidungsvorschlag</w:t>
            </w:r>
          </w:p>
        </w:tc>
      </w:tr>
      <w:tr w:rsidR="004B074B" w:rsidRPr="00C54F01" w:rsidTr="00A45FAD">
        <w:tc>
          <w:tcPr>
            <w:tcW w:w="7763" w:type="dxa"/>
            <w:tcBorders>
              <w:top w:val="single" w:sz="4" w:space="0" w:color="auto"/>
              <w:left w:val="single" w:sz="4" w:space="0" w:color="auto"/>
              <w:bottom w:val="single" w:sz="4" w:space="0" w:color="auto"/>
              <w:right w:val="single" w:sz="4" w:space="0" w:color="auto"/>
            </w:tcBorders>
          </w:tcPr>
          <w:p w:rsidR="000D4281" w:rsidRPr="00C54F01" w:rsidRDefault="000D4281" w:rsidP="00C86FBA">
            <w:pPr>
              <w:pStyle w:val="Listenabsatz"/>
              <w:numPr>
                <w:ilvl w:val="0"/>
                <w:numId w:val="7"/>
              </w:numPr>
              <w:spacing w:after="0" w:line="240" w:lineRule="auto"/>
              <w:rPr>
                <w:rFonts w:ascii="Times New Roman" w:hAnsi="Times New Roman"/>
                <w:b/>
                <w:szCs w:val="24"/>
              </w:rPr>
            </w:pPr>
            <w:r>
              <w:rPr>
                <w:rFonts w:ascii="Times New Roman" w:hAnsi="Times New Roman"/>
                <w:b/>
                <w:szCs w:val="24"/>
                <w:u w:val="single"/>
              </w:rPr>
              <w:t>Landesamt für Geoinformation und Landesvermessung Niedersachsen, Regionaldirektion Hameln-Hannover, Kampfmittelbeseitigungsdienst, Marienstraße 34, 30171 Hannover</w:t>
            </w:r>
            <w:r w:rsidRPr="000D4281">
              <w:rPr>
                <w:rFonts w:ascii="Times New Roman" w:hAnsi="Times New Roman"/>
                <w:b/>
                <w:szCs w:val="24"/>
                <w:u w:val="single"/>
              </w:rPr>
              <w:br/>
            </w:r>
            <w:r w:rsidRPr="000D4281">
              <w:rPr>
                <w:rFonts w:ascii="Times New Roman" w:hAnsi="Times New Roman"/>
                <w:b/>
                <w:szCs w:val="24"/>
                <w:u w:val="single"/>
              </w:rPr>
              <w:br/>
              <w:t xml:space="preserve">Stellungnahme vom </w:t>
            </w:r>
            <w:r>
              <w:rPr>
                <w:rFonts w:ascii="Times New Roman" w:hAnsi="Times New Roman"/>
                <w:b/>
                <w:szCs w:val="24"/>
                <w:u w:val="single"/>
              </w:rPr>
              <w:t xml:space="preserve"> 02.11.2016 </w:t>
            </w:r>
            <w:r>
              <w:rPr>
                <w:rFonts w:ascii="Times New Roman" w:hAnsi="Times New Roman"/>
                <w:b/>
                <w:szCs w:val="24"/>
                <w:u w:val="single"/>
              </w:rPr>
              <w:br/>
            </w:r>
            <w:r>
              <w:rPr>
                <w:rFonts w:ascii="Times New Roman" w:hAnsi="Times New Roman"/>
                <w:b/>
                <w:szCs w:val="24"/>
                <w:u w:val="single"/>
              </w:rPr>
              <w:br/>
            </w:r>
            <w:r w:rsidRPr="005537DB">
              <w:rPr>
                <w:rFonts w:ascii="Times New Roman" w:hAnsi="Times New Roman"/>
                <w:szCs w:val="24"/>
              </w:rPr>
              <w:t xml:space="preserve">Sofern in den anliegenden Ausführungen eine weitere Gefahrenforschung empfohlen wird, macht das LGLN darauf aufmerksam, dass die Gemeinden als Behörden der Gefahrenabwehr auch für die Maßnahmen der Gefahrenforschung zuständig sind. </w:t>
            </w:r>
            <w:r w:rsidRPr="005537DB">
              <w:rPr>
                <w:rFonts w:ascii="Times New Roman" w:hAnsi="Times New Roman"/>
                <w:szCs w:val="24"/>
              </w:rPr>
              <w:br/>
            </w:r>
            <w:r w:rsidRPr="005537DB">
              <w:rPr>
                <w:rFonts w:ascii="Times New Roman" w:hAnsi="Times New Roman"/>
                <w:szCs w:val="24"/>
              </w:rPr>
              <w:br/>
              <w:t>Eine Maßnahme der Gefahrenforschung kann eine historische Erkundung sein, bei der alliierte Kriegsluftbilder für die Ermittlung von Kriegseinwirkungen durch Abwurfmunition ausgewertet werden (Luftbildauswertung). Der KBD hat nicht die Aufgabe, alliierte Luftbilder zu Zwecken der Bauleitplanung oder des Bauordnungsrechts kostenfrei auszuwerten, die Luftbildauswertung ist vielmehr gem. § 6 Niedersächsisches Umweltinformationsgesetz (NUIG) in Verbindung mit § 2 Abs. 3 Niedersächsisches Verwaltungskostengesetz (NVwKostG) auch für Behörden kostenpflichtig.</w:t>
            </w:r>
            <w:r w:rsidRPr="005537DB">
              <w:rPr>
                <w:rFonts w:ascii="Times New Roman" w:hAnsi="Times New Roman"/>
                <w:szCs w:val="24"/>
              </w:rPr>
              <w:br/>
            </w:r>
            <w:r w:rsidRPr="005537DB">
              <w:rPr>
                <w:rFonts w:ascii="Times New Roman" w:hAnsi="Times New Roman"/>
                <w:szCs w:val="24"/>
              </w:rPr>
              <w:lastRenderedPageBreak/>
              <w:br/>
              <w:t xml:space="preserve">Sofern eine solche kostenpflichtige Luftbildauswertung durchgeführt werden soll, wird um eine entsprechende schriftliche Auftragserteilung gebeten. </w:t>
            </w:r>
            <w:r w:rsidRPr="005537DB">
              <w:rPr>
                <w:rFonts w:ascii="Times New Roman" w:hAnsi="Times New Roman"/>
                <w:szCs w:val="24"/>
              </w:rPr>
              <w:br/>
            </w:r>
            <w:r w:rsidRPr="005537DB">
              <w:rPr>
                <w:rFonts w:ascii="Times New Roman" w:hAnsi="Times New Roman"/>
                <w:szCs w:val="24"/>
              </w:rPr>
              <w:br/>
              <w:t>Es kann nicht unterstellt werden, d</w:t>
            </w:r>
            <w:r w:rsidR="0084333C">
              <w:rPr>
                <w:rFonts w:ascii="Times New Roman" w:hAnsi="Times New Roman"/>
                <w:szCs w:val="24"/>
              </w:rPr>
              <w:t>ass keine Kampfmittelbelastung</w:t>
            </w:r>
            <w:r w:rsidRPr="005537DB">
              <w:rPr>
                <w:rFonts w:ascii="Times New Roman" w:hAnsi="Times New Roman"/>
                <w:szCs w:val="24"/>
              </w:rPr>
              <w:t xml:space="preserve"> im Planbereich vorliegt.</w:t>
            </w:r>
            <w:r>
              <w:rPr>
                <w:rFonts w:ascii="Times New Roman" w:hAnsi="Times New Roman"/>
                <w:b/>
                <w:szCs w:val="24"/>
                <w:u w:val="single"/>
              </w:rPr>
              <w:br/>
            </w:r>
          </w:p>
        </w:tc>
        <w:tc>
          <w:tcPr>
            <w:tcW w:w="6486" w:type="dxa"/>
            <w:tcBorders>
              <w:top w:val="single" w:sz="4" w:space="0" w:color="auto"/>
              <w:left w:val="single" w:sz="4" w:space="0" w:color="auto"/>
              <w:bottom w:val="single" w:sz="4" w:space="0" w:color="auto"/>
              <w:right w:val="single" w:sz="4" w:space="0" w:color="auto"/>
            </w:tcBorders>
          </w:tcPr>
          <w:p w:rsidR="004B074B" w:rsidRDefault="004B074B" w:rsidP="00A45FAD">
            <w:pPr>
              <w:spacing w:after="0" w:line="240" w:lineRule="auto"/>
              <w:rPr>
                <w:rFonts w:ascii="Times New Roman" w:hAnsi="Times New Roman"/>
                <w:b/>
                <w:szCs w:val="24"/>
              </w:rPr>
            </w:pPr>
          </w:p>
          <w:p w:rsidR="0084333C" w:rsidRDefault="0084333C" w:rsidP="00A45FAD">
            <w:pPr>
              <w:spacing w:after="0" w:line="240" w:lineRule="auto"/>
              <w:rPr>
                <w:rFonts w:ascii="Times New Roman" w:hAnsi="Times New Roman"/>
                <w:b/>
                <w:szCs w:val="24"/>
              </w:rPr>
            </w:pPr>
          </w:p>
          <w:p w:rsidR="0084333C" w:rsidRDefault="0084333C" w:rsidP="00A45FAD">
            <w:pPr>
              <w:spacing w:after="0" w:line="240" w:lineRule="auto"/>
              <w:rPr>
                <w:rFonts w:ascii="Times New Roman" w:hAnsi="Times New Roman"/>
                <w:b/>
                <w:szCs w:val="24"/>
              </w:rPr>
            </w:pPr>
          </w:p>
          <w:p w:rsidR="0084333C" w:rsidRDefault="0084333C" w:rsidP="00A45FAD">
            <w:pPr>
              <w:spacing w:after="0" w:line="240" w:lineRule="auto"/>
              <w:rPr>
                <w:rFonts w:ascii="Times New Roman" w:hAnsi="Times New Roman"/>
                <w:b/>
                <w:szCs w:val="24"/>
              </w:rPr>
            </w:pPr>
          </w:p>
          <w:p w:rsidR="0084333C" w:rsidRDefault="0084333C" w:rsidP="00A45FAD">
            <w:pPr>
              <w:spacing w:after="0" w:line="240" w:lineRule="auto"/>
              <w:rPr>
                <w:rFonts w:ascii="Times New Roman" w:hAnsi="Times New Roman"/>
                <w:b/>
                <w:szCs w:val="24"/>
              </w:rPr>
            </w:pPr>
          </w:p>
          <w:p w:rsidR="0084333C" w:rsidRDefault="0084333C" w:rsidP="00A45FAD">
            <w:pPr>
              <w:spacing w:after="0" w:line="240" w:lineRule="auto"/>
              <w:rPr>
                <w:rFonts w:ascii="Times New Roman" w:hAnsi="Times New Roman"/>
                <w:b/>
                <w:szCs w:val="24"/>
              </w:rPr>
            </w:pPr>
          </w:p>
          <w:p w:rsidR="0084333C" w:rsidRDefault="0084333C" w:rsidP="00A45FAD">
            <w:pPr>
              <w:spacing w:after="0" w:line="240" w:lineRule="auto"/>
              <w:rPr>
                <w:rFonts w:ascii="Times New Roman" w:hAnsi="Times New Roman"/>
                <w:b/>
                <w:szCs w:val="24"/>
              </w:rPr>
            </w:pPr>
          </w:p>
          <w:p w:rsidR="0084333C" w:rsidRDefault="0084333C" w:rsidP="00A45FAD">
            <w:pPr>
              <w:spacing w:after="0" w:line="240" w:lineRule="auto"/>
              <w:rPr>
                <w:rFonts w:ascii="Times New Roman" w:hAnsi="Times New Roman"/>
                <w:b/>
                <w:szCs w:val="24"/>
              </w:rPr>
            </w:pPr>
          </w:p>
          <w:p w:rsidR="0084333C" w:rsidRDefault="0084333C" w:rsidP="00A45FAD">
            <w:pPr>
              <w:spacing w:after="0" w:line="240" w:lineRule="auto"/>
              <w:rPr>
                <w:rFonts w:ascii="Times New Roman" w:hAnsi="Times New Roman"/>
                <w:b/>
                <w:szCs w:val="24"/>
              </w:rPr>
            </w:pPr>
          </w:p>
          <w:p w:rsidR="0084333C" w:rsidRDefault="0084333C" w:rsidP="00A45FAD">
            <w:pPr>
              <w:spacing w:after="0" w:line="240" w:lineRule="auto"/>
              <w:rPr>
                <w:rFonts w:ascii="Times New Roman" w:hAnsi="Times New Roman"/>
                <w:b/>
                <w:szCs w:val="24"/>
              </w:rPr>
            </w:pPr>
          </w:p>
          <w:p w:rsidR="0084333C" w:rsidRDefault="0084333C" w:rsidP="00A45FAD">
            <w:pPr>
              <w:spacing w:after="0" w:line="240" w:lineRule="auto"/>
              <w:rPr>
                <w:rFonts w:ascii="Times New Roman" w:hAnsi="Times New Roman"/>
                <w:b/>
                <w:szCs w:val="24"/>
              </w:rPr>
            </w:pPr>
          </w:p>
          <w:p w:rsidR="0084333C" w:rsidRDefault="0084333C" w:rsidP="00A45FAD">
            <w:pPr>
              <w:spacing w:after="0" w:line="240" w:lineRule="auto"/>
              <w:rPr>
                <w:rFonts w:ascii="Times New Roman" w:hAnsi="Times New Roman"/>
                <w:b/>
                <w:szCs w:val="24"/>
              </w:rPr>
            </w:pPr>
          </w:p>
          <w:p w:rsidR="0084333C" w:rsidRDefault="0084333C" w:rsidP="00A45FAD">
            <w:pPr>
              <w:spacing w:after="0" w:line="240" w:lineRule="auto"/>
              <w:rPr>
                <w:rFonts w:ascii="Times New Roman" w:hAnsi="Times New Roman"/>
                <w:b/>
                <w:szCs w:val="24"/>
              </w:rPr>
            </w:pPr>
          </w:p>
          <w:p w:rsidR="0084333C" w:rsidRDefault="0084333C" w:rsidP="00A45FAD">
            <w:pPr>
              <w:spacing w:after="0" w:line="240" w:lineRule="auto"/>
              <w:rPr>
                <w:rFonts w:ascii="Times New Roman" w:hAnsi="Times New Roman"/>
                <w:b/>
                <w:szCs w:val="24"/>
              </w:rPr>
            </w:pPr>
          </w:p>
          <w:p w:rsidR="0084333C" w:rsidRDefault="0084333C" w:rsidP="00A45FAD">
            <w:pPr>
              <w:spacing w:after="0" w:line="240" w:lineRule="auto"/>
              <w:rPr>
                <w:rFonts w:ascii="Times New Roman" w:hAnsi="Times New Roman"/>
                <w:b/>
                <w:szCs w:val="24"/>
              </w:rPr>
            </w:pPr>
          </w:p>
          <w:p w:rsidR="0084333C" w:rsidRDefault="0084333C" w:rsidP="00A45FAD">
            <w:pPr>
              <w:spacing w:after="0" w:line="240" w:lineRule="auto"/>
              <w:rPr>
                <w:rFonts w:ascii="Times New Roman" w:hAnsi="Times New Roman"/>
                <w:b/>
                <w:szCs w:val="24"/>
              </w:rPr>
            </w:pPr>
          </w:p>
          <w:p w:rsidR="0084333C" w:rsidRDefault="0084333C" w:rsidP="00A45FAD">
            <w:pPr>
              <w:spacing w:after="0" w:line="240" w:lineRule="auto"/>
              <w:rPr>
                <w:rFonts w:ascii="Times New Roman" w:hAnsi="Times New Roman"/>
                <w:b/>
                <w:szCs w:val="24"/>
              </w:rPr>
            </w:pPr>
          </w:p>
          <w:p w:rsidR="0084333C" w:rsidRDefault="0084333C" w:rsidP="00A45FAD">
            <w:pPr>
              <w:spacing w:after="0" w:line="240" w:lineRule="auto"/>
              <w:rPr>
                <w:rFonts w:ascii="Times New Roman" w:hAnsi="Times New Roman"/>
                <w:b/>
                <w:szCs w:val="24"/>
              </w:rPr>
            </w:pPr>
          </w:p>
          <w:p w:rsidR="0084333C" w:rsidRDefault="0084333C" w:rsidP="00A45FAD">
            <w:pPr>
              <w:spacing w:after="0" w:line="240" w:lineRule="auto"/>
              <w:rPr>
                <w:rFonts w:ascii="Times New Roman" w:hAnsi="Times New Roman"/>
                <w:b/>
                <w:szCs w:val="24"/>
              </w:rPr>
            </w:pPr>
          </w:p>
          <w:p w:rsidR="0084333C" w:rsidRDefault="0084333C" w:rsidP="00A45FAD">
            <w:pPr>
              <w:spacing w:after="0" w:line="240" w:lineRule="auto"/>
              <w:rPr>
                <w:rFonts w:ascii="Times New Roman" w:hAnsi="Times New Roman"/>
                <w:b/>
                <w:szCs w:val="24"/>
              </w:rPr>
            </w:pPr>
          </w:p>
          <w:p w:rsidR="0084333C" w:rsidRDefault="0084333C" w:rsidP="00A45FAD">
            <w:pPr>
              <w:spacing w:after="0" w:line="240" w:lineRule="auto"/>
              <w:rPr>
                <w:rFonts w:ascii="Times New Roman" w:hAnsi="Times New Roman"/>
                <w:b/>
                <w:szCs w:val="24"/>
              </w:rPr>
            </w:pPr>
          </w:p>
          <w:p w:rsidR="0084333C" w:rsidRDefault="0084333C" w:rsidP="00A45FAD">
            <w:pPr>
              <w:spacing w:after="0" w:line="240" w:lineRule="auto"/>
              <w:rPr>
                <w:rFonts w:ascii="Times New Roman" w:hAnsi="Times New Roman"/>
                <w:b/>
                <w:szCs w:val="24"/>
              </w:rPr>
            </w:pPr>
          </w:p>
          <w:p w:rsidR="0084333C" w:rsidRDefault="0084333C" w:rsidP="00A45FAD">
            <w:pPr>
              <w:spacing w:after="0" w:line="240" w:lineRule="auto"/>
              <w:rPr>
                <w:rFonts w:ascii="Times New Roman" w:hAnsi="Times New Roman"/>
                <w:b/>
                <w:szCs w:val="24"/>
              </w:rPr>
            </w:pPr>
          </w:p>
          <w:p w:rsidR="0084333C" w:rsidRDefault="0084333C" w:rsidP="00A45FAD">
            <w:pPr>
              <w:spacing w:after="0" w:line="240" w:lineRule="auto"/>
              <w:rPr>
                <w:rFonts w:ascii="Times New Roman" w:hAnsi="Times New Roman"/>
                <w:b/>
                <w:szCs w:val="24"/>
              </w:rPr>
            </w:pPr>
          </w:p>
          <w:p w:rsidR="0084333C" w:rsidRDefault="0084333C" w:rsidP="00A45FAD">
            <w:pPr>
              <w:spacing w:after="0" w:line="240" w:lineRule="auto"/>
              <w:rPr>
                <w:rFonts w:ascii="Times New Roman" w:hAnsi="Times New Roman"/>
                <w:b/>
                <w:szCs w:val="24"/>
              </w:rPr>
            </w:pPr>
          </w:p>
          <w:p w:rsidR="0084333C" w:rsidRDefault="0084333C" w:rsidP="00A45FAD">
            <w:pPr>
              <w:spacing w:after="0" w:line="240" w:lineRule="auto"/>
              <w:rPr>
                <w:rFonts w:ascii="Times New Roman" w:hAnsi="Times New Roman"/>
                <w:szCs w:val="24"/>
              </w:rPr>
            </w:pPr>
            <w:r w:rsidRPr="0084333C">
              <w:rPr>
                <w:rFonts w:ascii="Times New Roman" w:hAnsi="Times New Roman"/>
                <w:szCs w:val="24"/>
              </w:rPr>
              <w:t>Im Planbereich wird ein bereits überplanter und bebauter Bereich als Mischgebiet ausgewiesen. Aus diesem Grund wird von einer weiteren Kampfmittelrecherche abgesehen. Im Bebauungsplan wird folgender Hinweis aufgenommen:</w:t>
            </w:r>
          </w:p>
          <w:p w:rsidR="0084333C" w:rsidRDefault="0084333C" w:rsidP="00A45FAD">
            <w:pPr>
              <w:spacing w:after="0" w:line="240" w:lineRule="auto"/>
              <w:rPr>
                <w:rFonts w:ascii="Times New Roman" w:hAnsi="Times New Roman"/>
                <w:szCs w:val="24"/>
              </w:rPr>
            </w:pPr>
          </w:p>
          <w:p w:rsidR="0084333C" w:rsidRPr="0084333C" w:rsidRDefault="0084333C" w:rsidP="00A45FAD">
            <w:pPr>
              <w:spacing w:after="0" w:line="240" w:lineRule="auto"/>
              <w:rPr>
                <w:rFonts w:ascii="Times New Roman" w:hAnsi="Times New Roman"/>
                <w:szCs w:val="24"/>
              </w:rPr>
            </w:pPr>
            <w:r w:rsidRPr="0084333C">
              <w:rPr>
                <w:rFonts w:ascii="Times New Roman" w:hAnsi="Times New Roman"/>
                <w:szCs w:val="24"/>
              </w:rPr>
              <w:t>Sollten bei Erdarbeiten Kampfmittel (Granaten, Panzerfäuste, Minen etc.) gefunden werden, so ist umgehend die zuständige Polizeidienststelle, Ordnungsamt oder das Kampfmittelbeseitigungsdezernat in Hannover direkt zu benachrichtigen.</w:t>
            </w:r>
          </w:p>
          <w:p w:rsidR="0084333C" w:rsidRPr="00C54F01" w:rsidRDefault="0084333C" w:rsidP="00A45FAD">
            <w:pPr>
              <w:spacing w:after="0" w:line="240" w:lineRule="auto"/>
              <w:rPr>
                <w:rFonts w:ascii="Times New Roman" w:hAnsi="Times New Roman"/>
                <w:b/>
                <w:szCs w:val="24"/>
              </w:rPr>
            </w:pPr>
          </w:p>
        </w:tc>
      </w:tr>
      <w:tr w:rsidR="000D4281" w:rsidRPr="00C54F01" w:rsidTr="00A45FAD">
        <w:tc>
          <w:tcPr>
            <w:tcW w:w="7763" w:type="dxa"/>
            <w:tcBorders>
              <w:top w:val="single" w:sz="4" w:space="0" w:color="auto"/>
              <w:left w:val="single" w:sz="4" w:space="0" w:color="auto"/>
              <w:bottom w:val="single" w:sz="4" w:space="0" w:color="auto"/>
              <w:right w:val="single" w:sz="4" w:space="0" w:color="auto"/>
            </w:tcBorders>
          </w:tcPr>
          <w:p w:rsidR="00C86FBA" w:rsidRPr="00C86FBA" w:rsidRDefault="000D4281" w:rsidP="000D4281">
            <w:pPr>
              <w:pStyle w:val="Listenabsatz"/>
              <w:numPr>
                <w:ilvl w:val="0"/>
                <w:numId w:val="7"/>
              </w:numPr>
              <w:spacing w:after="0" w:line="240" w:lineRule="auto"/>
              <w:rPr>
                <w:rFonts w:ascii="Times New Roman" w:hAnsi="Times New Roman"/>
                <w:b/>
                <w:szCs w:val="24"/>
              </w:rPr>
            </w:pPr>
            <w:r w:rsidRPr="00C86FBA">
              <w:rPr>
                <w:rFonts w:ascii="Times New Roman" w:hAnsi="Times New Roman"/>
                <w:b/>
                <w:szCs w:val="24"/>
                <w:u w:val="single"/>
              </w:rPr>
              <w:lastRenderedPageBreak/>
              <w:t>Bundesamt für Infrastruktur, Umweltschutz und Dienstleistungen der Bundeswehr, Referat Infra I 3, 53123 Bonn</w:t>
            </w:r>
            <w:r w:rsidRPr="00C86FBA">
              <w:rPr>
                <w:rFonts w:ascii="Times New Roman" w:hAnsi="Times New Roman"/>
                <w:b/>
                <w:szCs w:val="24"/>
                <w:u w:val="single"/>
              </w:rPr>
              <w:br/>
            </w:r>
            <w:r w:rsidRPr="00C86FBA">
              <w:rPr>
                <w:rFonts w:ascii="Times New Roman" w:hAnsi="Times New Roman"/>
                <w:b/>
                <w:szCs w:val="24"/>
                <w:u w:val="single"/>
              </w:rPr>
              <w:br/>
              <w:t>Stellungnahme vom 02.11.</w:t>
            </w:r>
            <w:r w:rsidR="003F6326" w:rsidRPr="00C86FBA">
              <w:rPr>
                <w:rFonts w:ascii="Times New Roman" w:hAnsi="Times New Roman"/>
                <w:b/>
                <w:szCs w:val="24"/>
                <w:u w:val="single"/>
              </w:rPr>
              <w:t>2016</w:t>
            </w:r>
            <w:r w:rsidR="003F6326" w:rsidRPr="00C86FBA">
              <w:rPr>
                <w:rFonts w:ascii="Times New Roman" w:hAnsi="Times New Roman"/>
                <w:b/>
                <w:szCs w:val="24"/>
                <w:u w:val="single"/>
              </w:rPr>
              <w:br/>
            </w:r>
            <w:r w:rsidR="003F6326" w:rsidRPr="00C86FBA">
              <w:rPr>
                <w:rFonts w:ascii="Times New Roman" w:hAnsi="Times New Roman"/>
                <w:b/>
                <w:szCs w:val="24"/>
                <w:u w:val="single"/>
              </w:rPr>
              <w:br/>
            </w:r>
            <w:r w:rsidR="003F6326" w:rsidRPr="00C86FBA">
              <w:rPr>
                <w:rFonts w:ascii="Times New Roman" w:hAnsi="Times New Roman"/>
                <w:szCs w:val="24"/>
              </w:rPr>
              <w:t xml:space="preserve">Das Plangebiet befindet sich im Interessenbereich der militärischen LV-Radaranlage Brockzetel. </w:t>
            </w:r>
            <w:r w:rsidR="003F6326" w:rsidRPr="00C86FBA">
              <w:rPr>
                <w:rFonts w:ascii="Times New Roman" w:hAnsi="Times New Roman"/>
                <w:szCs w:val="24"/>
              </w:rPr>
              <w:br/>
            </w:r>
            <w:r w:rsidR="003F6326" w:rsidRPr="00C86FBA">
              <w:rPr>
                <w:rFonts w:ascii="Times New Roman" w:hAnsi="Times New Roman"/>
                <w:szCs w:val="24"/>
              </w:rPr>
              <w:br/>
              <w:t xml:space="preserve">Die Bundeswehr hat keine Einwände gegen die Festsetzung der planungsrechtlichen Voraussetzung Mischgebiet, solange bauliche Anlagen – einschließlich untergeordneter </w:t>
            </w:r>
            <w:r w:rsidR="00A058DC" w:rsidRPr="00C86FBA">
              <w:rPr>
                <w:rFonts w:ascii="Times New Roman" w:hAnsi="Times New Roman"/>
                <w:szCs w:val="24"/>
              </w:rPr>
              <w:t xml:space="preserve">Gebäudeteile – eine Höhe von 30 m über Grund – nicht überschreiten. Bis zu dieser Höhe kann auf eine weitere Beteiligung </w:t>
            </w:r>
            <w:r w:rsidR="00C86FBA" w:rsidRPr="00C86FBA">
              <w:rPr>
                <w:rFonts w:ascii="Times New Roman" w:hAnsi="Times New Roman"/>
                <w:szCs w:val="24"/>
              </w:rPr>
              <w:t xml:space="preserve">verzichtet werden. Sollte diese Höhe überschritten werden, wird darum gebeten, in jedem Einzelfall die Planungsunterlagen – vor Erteilung einer Baugenehmigung – zur Prüfung zuzuleiten. </w:t>
            </w:r>
          </w:p>
          <w:p w:rsidR="000D4281" w:rsidRDefault="000D4281" w:rsidP="00A45FAD">
            <w:pPr>
              <w:spacing w:after="0" w:line="240" w:lineRule="auto"/>
              <w:rPr>
                <w:rFonts w:ascii="Times New Roman" w:hAnsi="Times New Roman"/>
                <w:b/>
                <w:szCs w:val="24"/>
              </w:rPr>
            </w:pPr>
          </w:p>
        </w:tc>
        <w:tc>
          <w:tcPr>
            <w:tcW w:w="6486" w:type="dxa"/>
            <w:tcBorders>
              <w:top w:val="single" w:sz="4" w:space="0" w:color="auto"/>
              <w:left w:val="single" w:sz="4" w:space="0" w:color="auto"/>
              <w:bottom w:val="single" w:sz="4" w:space="0" w:color="auto"/>
              <w:right w:val="single" w:sz="4" w:space="0" w:color="auto"/>
            </w:tcBorders>
          </w:tcPr>
          <w:p w:rsidR="000D4281" w:rsidRPr="0084333C" w:rsidRDefault="000D4281" w:rsidP="00A45FAD">
            <w:pPr>
              <w:spacing w:after="0" w:line="240" w:lineRule="auto"/>
              <w:rPr>
                <w:rFonts w:ascii="Times New Roman" w:hAnsi="Times New Roman"/>
                <w:szCs w:val="24"/>
              </w:rPr>
            </w:pPr>
          </w:p>
          <w:p w:rsidR="0084333C" w:rsidRPr="0084333C" w:rsidRDefault="0084333C" w:rsidP="00A45FAD">
            <w:pPr>
              <w:spacing w:after="0" w:line="240" w:lineRule="auto"/>
              <w:rPr>
                <w:rFonts w:ascii="Times New Roman" w:hAnsi="Times New Roman"/>
                <w:szCs w:val="24"/>
              </w:rPr>
            </w:pPr>
          </w:p>
          <w:p w:rsidR="0084333C" w:rsidRPr="0084333C" w:rsidRDefault="0084333C" w:rsidP="00A45FAD">
            <w:pPr>
              <w:spacing w:after="0" w:line="240" w:lineRule="auto"/>
              <w:rPr>
                <w:rFonts w:ascii="Times New Roman" w:hAnsi="Times New Roman"/>
                <w:szCs w:val="24"/>
              </w:rPr>
            </w:pPr>
          </w:p>
          <w:p w:rsidR="0084333C" w:rsidRPr="0084333C" w:rsidRDefault="0084333C" w:rsidP="00A45FAD">
            <w:pPr>
              <w:spacing w:after="0" w:line="240" w:lineRule="auto"/>
              <w:rPr>
                <w:rFonts w:ascii="Times New Roman" w:hAnsi="Times New Roman"/>
                <w:szCs w:val="24"/>
              </w:rPr>
            </w:pPr>
          </w:p>
          <w:p w:rsidR="0084333C" w:rsidRPr="0084333C" w:rsidRDefault="0084333C" w:rsidP="00A45FAD">
            <w:pPr>
              <w:spacing w:after="0" w:line="240" w:lineRule="auto"/>
              <w:rPr>
                <w:rFonts w:ascii="Times New Roman" w:hAnsi="Times New Roman"/>
                <w:szCs w:val="24"/>
              </w:rPr>
            </w:pPr>
          </w:p>
          <w:p w:rsidR="0084333C" w:rsidRPr="0084333C" w:rsidRDefault="0084333C" w:rsidP="00A45FAD">
            <w:pPr>
              <w:spacing w:after="0" w:line="240" w:lineRule="auto"/>
              <w:rPr>
                <w:rFonts w:ascii="Times New Roman" w:hAnsi="Times New Roman"/>
                <w:szCs w:val="24"/>
              </w:rPr>
            </w:pPr>
            <w:r w:rsidRPr="0084333C">
              <w:rPr>
                <w:rFonts w:ascii="Times New Roman" w:hAnsi="Times New Roman"/>
                <w:szCs w:val="24"/>
              </w:rPr>
              <w:t>Der Hinweis wird zur Kenntnis genommen und auf der Planunterlage ergänzt.</w:t>
            </w:r>
          </w:p>
        </w:tc>
      </w:tr>
      <w:tr w:rsidR="000D4281" w:rsidRPr="00C54F01" w:rsidTr="00A45FAD">
        <w:tc>
          <w:tcPr>
            <w:tcW w:w="7763" w:type="dxa"/>
            <w:tcBorders>
              <w:top w:val="single" w:sz="4" w:space="0" w:color="auto"/>
              <w:left w:val="single" w:sz="4" w:space="0" w:color="auto"/>
              <w:bottom w:val="single" w:sz="4" w:space="0" w:color="auto"/>
              <w:right w:val="single" w:sz="4" w:space="0" w:color="auto"/>
            </w:tcBorders>
          </w:tcPr>
          <w:p w:rsidR="000D4281" w:rsidRDefault="000463AE" w:rsidP="00E841F5">
            <w:pPr>
              <w:pStyle w:val="Listenabsatz"/>
              <w:numPr>
                <w:ilvl w:val="0"/>
                <w:numId w:val="7"/>
              </w:numPr>
              <w:spacing w:after="0" w:line="240" w:lineRule="auto"/>
              <w:rPr>
                <w:rFonts w:ascii="Times New Roman" w:hAnsi="Times New Roman"/>
                <w:szCs w:val="24"/>
              </w:rPr>
            </w:pPr>
            <w:r w:rsidRPr="000463AE">
              <w:rPr>
                <w:rFonts w:ascii="Times New Roman" w:hAnsi="Times New Roman"/>
                <w:b/>
                <w:szCs w:val="24"/>
                <w:u w:val="single"/>
              </w:rPr>
              <w:lastRenderedPageBreak/>
              <w:t>Deutsche  Telekom Technik GmbH, NL Nord Rs PTI12, Hannoversche Straße, 49084 Osnabrück</w:t>
            </w:r>
            <w:r>
              <w:rPr>
                <w:rFonts w:ascii="Times New Roman" w:hAnsi="Times New Roman"/>
                <w:b/>
                <w:szCs w:val="24"/>
                <w:u w:val="single"/>
              </w:rPr>
              <w:br/>
            </w:r>
            <w:r w:rsidR="00E841F5">
              <w:rPr>
                <w:rFonts w:ascii="Times New Roman" w:hAnsi="Times New Roman"/>
                <w:b/>
                <w:szCs w:val="24"/>
                <w:u w:val="single"/>
              </w:rPr>
              <w:br/>
              <w:t>Stellungnahme vom 11.11.2016</w:t>
            </w:r>
            <w:r w:rsidR="00E841F5">
              <w:rPr>
                <w:rFonts w:ascii="Times New Roman" w:hAnsi="Times New Roman"/>
                <w:b/>
                <w:szCs w:val="24"/>
                <w:u w:val="single"/>
              </w:rPr>
              <w:br/>
            </w:r>
            <w:r>
              <w:rPr>
                <w:rFonts w:ascii="Times New Roman" w:hAnsi="Times New Roman"/>
                <w:b/>
                <w:szCs w:val="24"/>
                <w:u w:val="single"/>
              </w:rPr>
              <w:br/>
            </w:r>
            <w:r w:rsidRPr="000463AE">
              <w:rPr>
                <w:rFonts w:ascii="Times New Roman" w:hAnsi="Times New Roman"/>
                <w:szCs w:val="24"/>
              </w:rPr>
              <w:t>Die Te</w:t>
            </w:r>
            <w:r>
              <w:rPr>
                <w:rFonts w:ascii="Times New Roman" w:hAnsi="Times New Roman"/>
                <w:szCs w:val="24"/>
              </w:rPr>
              <w:t xml:space="preserve">lekom Deutschland GmbH (nachfolgend Telekom genannt) – als Netzeigentümerin und Nutzungsberechtigte i. S. v. § 68 Abs. 1 TKG – hat die Deutsche Telekom Technik GmbH beauftragt und bevollmächtigt, alle Rechte und Pflichten der Wegeversicherung wahrzunehmen sowie alle Planverfahren Dritter entgegenzunehmen und dementsprechend die erforderlichen Stellungnahmen abzugeben. </w:t>
            </w:r>
            <w:r w:rsidRPr="000463AE">
              <w:rPr>
                <w:rFonts w:ascii="Times New Roman" w:hAnsi="Times New Roman"/>
                <w:szCs w:val="24"/>
              </w:rPr>
              <w:t xml:space="preserve">Zu der Planung wird </w:t>
            </w:r>
            <w:r>
              <w:rPr>
                <w:rFonts w:ascii="Times New Roman" w:hAnsi="Times New Roman"/>
                <w:szCs w:val="24"/>
              </w:rPr>
              <w:t xml:space="preserve">seitens der Telekom </w:t>
            </w:r>
            <w:r w:rsidRPr="000463AE">
              <w:rPr>
                <w:rFonts w:ascii="Times New Roman" w:hAnsi="Times New Roman"/>
                <w:szCs w:val="24"/>
              </w:rPr>
              <w:t>wie folgt Stellung genommen</w:t>
            </w:r>
            <w:r>
              <w:rPr>
                <w:rFonts w:ascii="Times New Roman" w:hAnsi="Times New Roman"/>
                <w:szCs w:val="24"/>
              </w:rPr>
              <w:t>:</w:t>
            </w:r>
            <w:r>
              <w:rPr>
                <w:rFonts w:ascii="Times New Roman" w:hAnsi="Times New Roman"/>
                <w:szCs w:val="24"/>
              </w:rPr>
              <w:br/>
            </w:r>
            <w:r>
              <w:rPr>
                <w:rFonts w:ascii="Times New Roman" w:hAnsi="Times New Roman"/>
                <w:szCs w:val="24"/>
              </w:rPr>
              <w:br/>
              <w:t xml:space="preserve">Die Telekom macht keine weiteren Bedenken oder Anregungen geltend. </w:t>
            </w:r>
            <w:r>
              <w:rPr>
                <w:rFonts w:ascii="Times New Roman" w:hAnsi="Times New Roman"/>
                <w:szCs w:val="24"/>
              </w:rPr>
              <w:br/>
              <w:t xml:space="preserve">Bei der Bauausführung sei darauf zu achten, dass Beschädigungen der vorhandenen Telekommunikationslinien vermieden werden. Es wäre deshalb erforderlich, dass sich die Bauausführenden vor Beginn der Arbeiten über die Lage der zum Zeitpunkt der Bauausführung vorhandenen Telekommunikationslinien der Telekom informieren (Internet: </w:t>
            </w:r>
            <w:hyperlink r:id="rId9" w:history="1">
              <w:r w:rsidRPr="00DA659A">
                <w:rPr>
                  <w:rStyle w:val="Hyperlink"/>
                  <w:rFonts w:ascii="Times New Roman" w:hAnsi="Times New Roman"/>
                  <w:szCs w:val="24"/>
                </w:rPr>
                <w:t>https://trassenauskunft-kabel.telekom.de</w:t>
              </w:r>
            </w:hyperlink>
            <w:r>
              <w:rPr>
                <w:rFonts w:ascii="Times New Roman" w:hAnsi="Times New Roman"/>
                <w:szCs w:val="24"/>
              </w:rPr>
              <w:t xml:space="preserve"> oder mailto: </w:t>
            </w:r>
            <w:hyperlink r:id="rId10" w:history="1">
              <w:r w:rsidRPr="00DA659A">
                <w:rPr>
                  <w:rStyle w:val="Hyperlink"/>
                  <w:rFonts w:ascii="Times New Roman" w:hAnsi="Times New Roman"/>
                  <w:szCs w:val="24"/>
                </w:rPr>
                <w:t>Planauskunft.Nord@telekom.de</w:t>
              </w:r>
            </w:hyperlink>
            <w:r>
              <w:rPr>
                <w:rFonts w:ascii="Times New Roman" w:hAnsi="Times New Roman"/>
                <w:szCs w:val="24"/>
              </w:rPr>
              <w:t xml:space="preserve">). Die Kabelschutzanweisung der Telekom ist zu beachten. </w:t>
            </w:r>
            <w:r>
              <w:rPr>
                <w:rFonts w:ascii="Times New Roman" w:hAnsi="Times New Roman"/>
                <w:szCs w:val="24"/>
              </w:rPr>
              <w:br/>
            </w:r>
            <w:r>
              <w:rPr>
                <w:rFonts w:ascii="Times New Roman" w:hAnsi="Times New Roman"/>
                <w:szCs w:val="24"/>
              </w:rPr>
              <w:br/>
              <w:t xml:space="preserve">Änderungen an den Hausanschlussleitungen können bei der Bauherrenhotline, Tel. 0800 3301 903, beauftragt werden. Bei Planungsänderungen ist die Telekom erneut zu beteiligen. </w:t>
            </w:r>
          </w:p>
          <w:p w:rsidR="002633DB" w:rsidRDefault="002633DB" w:rsidP="002633DB">
            <w:pPr>
              <w:spacing w:after="0" w:line="240" w:lineRule="auto"/>
              <w:rPr>
                <w:rFonts w:ascii="Times New Roman" w:hAnsi="Times New Roman"/>
                <w:szCs w:val="24"/>
              </w:rPr>
            </w:pPr>
          </w:p>
          <w:p w:rsidR="002633DB" w:rsidRDefault="002633DB" w:rsidP="002633DB">
            <w:pPr>
              <w:spacing w:after="0" w:line="240" w:lineRule="auto"/>
              <w:rPr>
                <w:rFonts w:ascii="Times New Roman" w:hAnsi="Times New Roman"/>
                <w:szCs w:val="24"/>
              </w:rPr>
            </w:pPr>
          </w:p>
          <w:p w:rsidR="002633DB" w:rsidRDefault="002633DB" w:rsidP="002633DB">
            <w:pPr>
              <w:spacing w:after="0" w:line="240" w:lineRule="auto"/>
              <w:rPr>
                <w:rFonts w:ascii="Times New Roman" w:hAnsi="Times New Roman"/>
                <w:szCs w:val="24"/>
              </w:rPr>
            </w:pPr>
          </w:p>
          <w:p w:rsidR="002633DB" w:rsidRDefault="002633DB" w:rsidP="002633DB">
            <w:pPr>
              <w:spacing w:after="0" w:line="240" w:lineRule="auto"/>
              <w:rPr>
                <w:rFonts w:ascii="Times New Roman" w:hAnsi="Times New Roman"/>
                <w:szCs w:val="24"/>
              </w:rPr>
            </w:pPr>
          </w:p>
          <w:p w:rsidR="002633DB" w:rsidRPr="002633DB" w:rsidRDefault="002633DB" w:rsidP="002633DB">
            <w:pPr>
              <w:spacing w:after="0" w:line="240" w:lineRule="auto"/>
              <w:rPr>
                <w:rFonts w:ascii="Times New Roman" w:hAnsi="Times New Roman"/>
                <w:szCs w:val="24"/>
              </w:rPr>
            </w:pPr>
          </w:p>
          <w:p w:rsidR="002633DB" w:rsidRPr="000463AE" w:rsidRDefault="002633DB" w:rsidP="002633DB">
            <w:pPr>
              <w:pStyle w:val="Listenabsatz"/>
              <w:spacing w:after="0" w:line="240" w:lineRule="auto"/>
              <w:ind w:left="454"/>
              <w:rPr>
                <w:rFonts w:ascii="Times New Roman" w:hAnsi="Times New Roman"/>
                <w:szCs w:val="24"/>
              </w:rPr>
            </w:pPr>
          </w:p>
        </w:tc>
        <w:tc>
          <w:tcPr>
            <w:tcW w:w="6486" w:type="dxa"/>
            <w:tcBorders>
              <w:top w:val="single" w:sz="4" w:space="0" w:color="auto"/>
              <w:left w:val="single" w:sz="4" w:space="0" w:color="auto"/>
              <w:bottom w:val="single" w:sz="4" w:space="0" w:color="auto"/>
              <w:right w:val="single" w:sz="4" w:space="0" w:color="auto"/>
            </w:tcBorders>
          </w:tcPr>
          <w:p w:rsidR="000D4281" w:rsidRDefault="000D4281" w:rsidP="00A45FAD">
            <w:pPr>
              <w:spacing w:after="0" w:line="240" w:lineRule="auto"/>
              <w:rPr>
                <w:rFonts w:ascii="Times New Roman" w:hAnsi="Times New Roman"/>
                <w:b/>
                <w:szCs w:val="24"/>
              </w:rPr>
            </w:pPr>
          </w:p>
          <w:p w:rsidR="0084333C" w:rsidRDefault="0084333C" w:rsidP="00A45FAD">
            <w:pPr>
              <w:spacing w:after="0" w:line="240" w:lineRule="auto"/>
              <w:rPr>
                <w:rFonts w:ascii="Times New Roman" w:hAnsi="Times New Roman"/>
                <w:b/>
                <w:szCs w:val="24"/>
              </w:rPr>
            </w:pPr>
          </w:p>
          <w:p w:rsidR="0084333C" w:rsidRDefault="0084333C" w:rsidP="00A45FAD">
            <w:pPr>
              <w:spacing w:after="0" w:line="240" w:lineRule="auto"/>
              <w:rPr>
                <w:rFonts w:ascii="Times New Roman" w:hAnsi="Times New Roman"/>
                <w:b/>
                <w:szCs w:val="24"/>
              </w:rPr>
            </w:pPr>
          </w:p>
          <w:p w:rsidR="0084333C" w:rsidRDefault="0084333C" w:rsidP="00A45FAD">
            <w:pPr>
              <w:spacing w:after="0" w:line="240" w:lineRule="auto"/>
              <w:rPr>
                <w:rFonts w:ascii="Times New Roman" w:hAnsi="Times New Roman"/>
                <w:b/>
                <w:szCs w:val="24"/>
              </w:rPr>
            </w:pPr>
          </w:p>
          <w:p w:rsidR="0084333C" w:rsidRDefault="0084333C" w:rsidP="00A45FAD">
            <w:pPr>
              <w:spacing w:after="0" w:line="240" w:lineRule="auto"/>
              <w:rPr>
                <w:rFonts w:ascii="Times New Roman" w:hAnsi="Times New Roman"/>
                <w:b/>
                <w:szCs w:val="24"/>
              </w:rPr>
            </w:pPr>
          </w:p>
          <w:p w:rsidR="0084333C" w:rsidRPr="0084333C" w:rsidRDefault="0084333C" w:rsidP="0084333C">
            <w:pPr>
              <w:spacing w:after="0" w:line="240" w:lineRule="auto"/>
              <w:rPr>
                <w:rFonts w:ascii="Times New Roman" w:hAnsi="Times New Roman"/>
                <w:szCs w:val="24"/>
              </w:rPr>
            </w:pPr>
            <w:r w:rsidRPr="0084333C">
              <w:rPr>
                <w:rFonts w:ascii="Times New Roman" w:hAnsi="Times New Roman"/>
                <w:szCs w:val="24"/>
              </w:rPr>
              <w:t>Der Hinweis wird zur Kenntnis genommen und bei der Durchführung der Planung beachtet.</w:t>
            </w:r>
          </w:p>
        </w:tc>
      </w:tr>
      <w:tr w:rsidR="002633DB" w:rsidRPr="00C54F01" w:rsidTr="00A45FAD">
        <w:tc>
          <w:tcPr>
            <w:tcW w:w="7763" w:type="dxa"/>
            <w:tcBorders>
              <w:top w:val="single" w:sz="4" w:space="0" w:color="auto"/>
              <w:left w:val="single" w:sz="4" w:space="0" w:color="auto"/>
              <w:bottom w:val="single" w:sz="4" w:space="0" w:color="auto"/>
              <w:right w:val="single" w:sz="4" w:space="0" w:color="auto"/>
            </w:tcBorders>
          </w:tcPr>
          <w:p w:rsidR="002633DB" w:rsidRDefault="002633DB" w:rsidP="002633DB">
            <w:pPr>
              <w:pStyle w:val="Listenabsatz"/>
              <w:spacing w:after="0" w:line="240" w:lineRule="auto"/>
              <w:ind w:left="454"/>
              <w:rPr>
                <w:rFonts w:ascii="Times New Roman" w:hAnsi="Times New Roman"/>
                <w:b/>
                <w:szCs w:val="24"/>
                <w:u w:val="single"/>
              </w:rPr>
            </w:pPr>
          </w:p>
          <w:p w:rsidR="002633DB" w:rsidRPr="007756DC" w:rsidRDefault="002633DB" w:rsidP="002633DB">
            <w:pPr>
              <w:pStyle w:val="Listenabsatz"/>
              <w:numPr>
                <w:ilvl w:val="0"/>
                <w:numId w:val="7"/>
              </w:numPr>
              <w:spacing w:after="0" w:line="240" w:lineRule="auto"/>
              <w:rPr>
                <w:rFonts w:ascii="Times New Roman" w:hAnsi="Times New Roman"/>
                <w:b/>
                <w:szCs w:val="24"/>
                <w:u w:val="single"/>
              </w:rPr>
            </w:pPr>
            <w:r>
              <w:rPr>
                <w:rFonts w:ascii="Times New Roman" w:hAnsi="Times New Roman"/>
                <w:b/>
                <w:szCs w:val="24"/>
                <w:u w:val="single"/>
              </w:rPr>
              <w:t>EWE NETZ, GmbH, Postfach 25 01, 26015 Oldenburg</w:t>
            </w:r>
            <w:r>
              <w:rPr>
                <w:rFonts w:ascii="Times New Roman" w:hAnsi="Times New Roman"/>
                <w:b/>
                <w:szCs w:val="24"/>
                <w:u w:val="single"/>
              </w:rPr>
              <w:br/>
            </w:r>
            <w:r>
              <w:rPr>
                <w:rFonts w:ascii="Times New Roman" w:hAnsi="Times New Roman"/>
                <w:b/>
                <w:szCs w:val="24"/>
                <w:u w:val="single"/>
              </w:rPr>
              <w:br/>
              <w:t xml:space="preserve">Stellungnahme vom 09.11.2016 </w:t>
            </w:r>
            <w:r>
              <w:rPr>
                <w:rFonts w:ascii="Times New Roman" w:hAnsi="Times New Roman"/>
                <w:b/>
                <w:szCs w:val="24"/>
                <w:u w:val="single"/>
              </w:rPr>
              <w:br/>
            </w:r>
            <w:r>
              <w:rPr>
                <w:rFonts w:ascii="Times New Roman" w:hAnsi="Times New Roman"/>
                <w:b/>
                <w:szCs w:val="24"/>
                <w:u w:val="single"/>
              </w:rPr>
              <w:br/>
            </w:r>
            <w:r w:rsidRPr="007756DC">
              <w:rPr>
                <w:rFonts w:ascii="Times New Roman" w:hAnsi="Times New Roman"/>
                <w:szCs w:val="24"/>
              </w:rPr>
              <w:t>Im Plangebiet betreibt die EWE NETZ GmbH Versorgungsanlagen</w:t>
            </w:r>
            <w:r>
              <w:rPr>
                <w:rFonts w:ascii="Times New Roman" w:hAnsi="Times New Roman"/>
                <w:szCs w:val="24"/>
              </w:rPr>
              <w:t xml:space="preserve">. Es wird gebeten, sich über die genaue Art und Lage der Anlagen im Rahmen einer Planauskunft zu informieren. Diese ist abrufbar über die Internetadresse der EWE. </w:t>
            </w:r>
            <w:r>
              <w:rPr>
                <w:rFonts w:ascii="Times New Roman" w:hAnsi="Times New Roman"/>
                <w:szCs w:val="24"/>
              </w:rPr>
              <w:br/>
            </w:r>
            <w:r>
              <w:rPr>
                <w:rFonts w:ascii="Times New Roman" w:hAnsi="Times New Roman"/>
                <w:szCs w:val="24"/>
              </w:rPr>
              <w:br/>
              <w:t xml:space="preserve">Es wird gebeten, die EWE NETZ GmbH auch in die weiteren Planungen einzubeziehen und frühzeitig zu beteiligen. Sollten Anpassungen der Anlagen der EWE NETZ GmbH, wie z. B. Änderungen, Beseitigung, Neuherstellung der Anlagen an anderem Ort (Versetzung) oder andere Betriebsarbeiten erforderlich werden, sollen dafür die gesetzlichen Vorgaben und die anerkannten Regeln der Technik gelten. Die Kosten der Anpassungen bzw. Betriebsarbeiten sind von dem Vorhabenträger zu tragen und der EWE NETZ GmbH zu erstatten, es sei denn, der Vorhabenträger und die EWE NETZ GmbH haben eine anderslautende Kostentragung vertraglich geregelt. </w:t>
            </w:r>
          </w:p>
          <w:p w:rsidR="002633DB" w:rsidRPr="000463AE" w:rsidRDefault="002633DB" w:rsidP="002633DB">
            <w:pPr>
              <w:pStyle w:val="Listenabsatz"/>
              <w:spacing w:after="0" w:line="240" w:lineRule="auto"/>
              <w:ind w:left="454"/>
              <w:rPr>
                <w:rFonts w:ascii="Times New Roman" w:hAnsi="Times New Roman"/>
                <w:b/>
                <w:szCs w:val="24"/>
                <w:u w:val="single"/>
              </w:rPr>
            </w:pPr>
          </w:p>
        </w:tc>
        <w:tc>
          <w:tcPr>
            <w:tcW w:w="6486" w:type="dxa"/>
            <w:tcBorders>
              <w:top w:val="single" w:sz="4" w:space="0" w:color="auto"/>
              <w:left w:val="single" w:sz="4" w:space="0" w:color="auto"/>
              <w:bottom w:val="single" w:sz="4" w:space="0" w:color="auto"/>
              <w:right w:val="single" w:sz="4" w:space="0" w:color="auto"/>
            </w:tcBorders>
          </w:tcPr>
          <w:p w:rsidR="002633DB" w:rsidRDefault="002633DB" w:rsidP="00A45FAD">
            <w:pPr>
              <w:spacing w:after="0" w:line="240" w:lineRule="auto"/>
              <w:rPr>
                <w:rFonts w:ascii="Times New Roman" w:hAnsi="Times New Roman"/>
                <w:b/>
                <w:szCs w:val="24"/>
              </w:rPr>
            </w:pPr>
          </w:p>
          <w:p w:rsidR="006A65D7" w:rsidRDefault="006A65D7" w:rsidP="00A45FAD">
            <w:pPr>
              <w:spacing w:after="0" w:line="240" w:lineRule="auto"/>
              <w:rPr>
                <w:rFonts w:ascii="Times New Roman" w:hAnsi="Times New Roman"/>
                <w:b/>
                <w:szCs w:val="24"/>
              </w:rPr>
            </w:pPr>
          </w:p>
          <w:p w:rsidR="006A65D7" w:rsidRDefault="006A65D7" w:rsidP="00A45FAD">
            <w:pPr>
              <w:spacing w:after="0" w:line="240" w:lineRule="auto"/>
              <w:rPr>
                <w:rFonts w:ascii="Times New Roman" w:hAnsi="Times New Roman"/>
                <w:b/>
                <w:szCs w:val="24"/>
              </w:rPr>
            </w:pPr>
          </w:p>
          <w:p w:rsidR="006A65D7" w:rsidRDefault="006A65D7" w:rsidP="00A45FAD">
            <w:pPr>
              <w:spacing w:after="0" w:line="240" w:lineRule="auto"/>
              <w:rPr>
                <w:rFonts w:ascii="Times New Roman" w:hAnsi="Times New Roman"/>
                <w:b/>
                <w:szCs w:val="24"/>
              </w:rPr>
            </w:pPr>
          </w:p>
          <w:p w:rsidR="006A65D7" w:rsidRDefault="006A65D7" w:rsidP="00A45FAD">
            <w:pPr>
              <w:spacing w:after="0" w:line="240" w:lineRule="auto"/>
              <w:rPr>
                <w:rFonts w:ascii="Times New Roman" w:hAnsi="Times New Roman"/>
                <w:b/>
                <w:szCs w:val="24"/>
              </w:rPr>
            </w:pPr>
          </w:p>
          <w:p w:rsidR="006A65D7" w:rsidRPr="006A65D7" w:rsidRDefault="006A65D7" w:rsidP="006A65D7">
            <w:pPr>
              <w:spacing w:after="0" w:line="240" w:lineRule="auto"/>
              <w:rPr>
                <w:rFonts w:ascii="Times New Roman" w:hAnsi="Times New Roman"/>
                <w:szCs w:val="24"/>
              </w:rPr>
            </w:pPr>
            <w:r w:rsidRPr="006A65D7">
              <w:rPr>
                <w:rFonts w:ascii="Times New Roman" w:hAnsi="Times New Roman"/>
                <w:szCs w:val="24"/>
              </w:rPr>
              <w:t>Der Hinweis wird zur Kenntnis genommen</w:t>
            </w:r>
            <w:r>
              <w:rPr>
                <w:rFonts w:ascii="Times New Roman" w:hAnsi="Times New Roman"/>
                <w:szCs w:val="24"/>
              </w:rPr>
              <w:t xml:space="preserve"> und bei der weiteren Planung beachtet.</w:t>
            </w:r>
          </w:p>
        </w:tc>
      </w:tr>
      <w:tr w:rsidR="00F26C49" w:rsidRPr="00C54F01" w:rsidTr="00A45FAD">
        <w:tc>
          <w:tcPr>
            <w:tcW w:w="7763" w:type="dxa"/>
            <w:tcBorders>
              <w:top w:val="single" w:sz="4" w:space="0" w:color="auto"/>
              <w:left w:val="single" w:sz="4" w:space="0" w:color="auto"/>
              <w:bottom w:val="single" w:sz="4" w:space="0" w:color="auto"/>
              <w:right w:val="single" w:sz="4" w:space="0" w:color="auto"/>
            </w:tcBorders>
          </w:tcPr>
          <w:p w:rsidR="00F26C49" w:rsidRDefault="00F26C49" w:rsidP="002633DB">
            <w:pPr>
              <w:pStyle w:val="Listenabsatz"/>
              <w:spacing w:after="0" w:line="240" w:lineRule="auto"/>
              <w:ind w:left="454"/>
              <w:rPr>
                <w:rFonts w:ascii="Times New Roman" w:hAnsi="Times New Roman"/>
                <w:b/>
                <w:szCs w:val="24"/>
                <w:u w:val="single"/>
              </w:rPr>
            </w:pPr>
          </w:p>
          <w:p w:rsidR="00F26C49" w:rsidRDefault="008347B0" w:rsidP="000C641D">
            <w:pPr>
              <w:pStyle w:val="Listenabsatz"/>
              <w:numPr>
                <w:ilvl w:val="0"/>
                <w:numId w:val="7"/>
              </w:numPr>
              <w:spacing w:after="0" w:line="240" w:lineRule="auto"/>
              <w:rPr>
                <w:rFonts w:ascii="Times New Roman" w:hAnsi="Times New Roman"/>
                <w:b/>
                <w:szCs w:val="24"/>
                <w:u w:val="single"/>
              </w:rPr>
            </w:pPr>
            <w:r>
              <w:rPr>
                <w:rFonts w:ascii="Times New Roman" w:hAnsi="Times New Roman"/>
                <w:b/>
                <w:szCs w:val="24"/>
                <w:u w:val="single"/>
              </w:rPr>
              <w:t>Landkreis Emsland, Fachbereich Hochbau, Postfach 15 62, 49705 Meppen</w:t>
            </w:r>
            <w:r>
              <w:rPr>
                <w:rFonts w:ascii="Times New Roman" w:hAnsi="Times New Roman"/>
                <w:b/>
                <w:szCs w:val="24"/>
                <w:u w:val="single"/>
              </w:rPr>
              <w:br/>
            </w:r>
            <w:r>
              <w:rPr>
                <w:rFonts w:ascii="Times New Roman" w:hAnsi="Times New Roman"/>
                <w:b/>
                <w:szCs w:val="24"/>
                <w:u w:val="single"/>
              </w:rPr>
              <w:br/>
              <w:t>Stellungnahme vom 14.11.2016</w:t>
            </w:r>
            <w:r>
              <w:rPr>
                <w:rFonts w:ascii="Times New Roman" w:hAnsi="Times New Roman"/>
                <w:b/>
                <w:szCs w:val="24"/>
                <w:u w:val="single"/>
              </w:rPr>
              <w:br/>
            </w:r>
            <w:r>
              <w:rPr>
                <w:rFonts w:ascii="Times New Roman" w:hAnsi="Times New Roman"/>
                <w:b/>
                <w:szCs w:val="24"/>
                <w:u w:val="single"/>
              </w:rPr>
              <w:br/>
            </w:r>
            <w:r w:rsidRPr="008347B0">
              <w:rPr>
                <w:rFonts w:ascii="Times New Roman" w:hAnsi="Times New Roman"/>
                <w:szCs w:val="24"/>
              </w:rPr>
              <w:t xml:space="preserve">Zum Entwurf  der o. g. Bauleitplanung wird wie folgt Stellung genommen: </w:t>
            </w:r>
            <w:r>
              <w:rPr>
                <w:rFonts w:ascii="Times New Roman" w:hAnsi="Times New Roman"/>
                <w:b/>
                <w:szCs w:val="24"/>
                <w:u w:val="single"/>
              </w:rPr>
              <w:br/>
            </w:r>
            <w:r>
              <w:rPr>
                <w:rFonts w:ascii="Times New Roman" w:hAnsi="Times New Roman"/>
                <w:b/>
                <w:szCs w:val="24"/>
                <w:u w:val="single"/>
              </w:rPr>
              <w:br/>
            </w:r>
            <w:r w:rsidRPr="008347B0">
              <w:rPr>
                <w:rFonts w:ascii="Times New Roman" w:hAnsi="Times New Roman"/>
                <w:b/>
                <w:szCs w:val="24"/>
                <w:u w:val="single"/>
              </w:rPr>
              <w:t>Naturschutz- und Forsten</w:t>
            </w:r>
            <w:r>
              <w:rPr>
                <w:rFonts w:ascii="Times New Roman" w:hAnsi="Times New Roman"/>
                <w:b/>
                <w:szCs w:val="24"/>
                <w:u w:val="single"/>
              </w:rPr>
              <w:br/>
            </w:r>
            <w:r>
              <w:rPr>
                <w:rFonts w:ascii="Times New Roman" w:hAnsi="Times New Roman"/>
                <w:b/>
                <w:szCs w:val="24"/>
                <w:u w:val="single"/>
              </w:rPr>
              <w:br/>
            </w:r>
            <w:r w:rsidRPr="008347B0">
              <w:rPr>
                <w:rFonts w:ascii="Times New Roman" w:hAnsi="Times New Roman"/>
                <w:szCs w:val="24"/>
              </w:rPr>
              <w:lastRenderedPageBreak/>
              <w:t xml:space="preserve">Die Belange des </w:t>
            </w:r>
            <w:r>
              <w:rPr>
                <w:rFonts w:ascii="Times New Roman" w:hAnsi="Times New Roman"/>
                <w:szCs w:val="24"/>
              </w:rPr>
              <w:t xml:space="preserve">Natur- und Artenschutzes sowie der Landschaftspflege werden entsprechend den rechtlichen Vorgaben berücksichtigt und behandelt. </w:t>
            </w:r>
            <w:r>
              <w:rPr>
                <w:rFonts w:ascii="Times New Roman" w:hAnsi="Times New Roman"/>
                <w:szCs w:val="24"/>
              </w:rPr>
              <w:br/>
            </w:r>
            <w:r>
              <w:rPr>
                <w:rFonts w:ascii="Times New Roman" w:hAnsi="Times New Roman"/>
                <w:szCs w:val="24"/>
              </w:rPr>
              <w:br/>
              <w:t xml:space="preserve">Das Plangebiet wird nahezu vollständig von mehreren Gebäuden und versiegelten Freiflächen eingenommen. Der Versiegelungsgrad </w:t>
            </w:r>
            <w:r w:rsidR="000C641D">
              <w:rPr>
                <w:rFonts w:ascii="Times New Roman" w:hAnsi="Times New Roman"/>
                <w:szCs w:val="24"/>
              </w:rPr>
              <w:t>ist</w:t>
            </w:r>
            <w:r>
              <w:rPr>
                <w:rFonts w:ascii="Times New Roman" w:hAnsi="Times New Roman"/>
                <w:szCs w:val="24"/>
              </w:rPr>
              <w:t xml:space="preserve"> daher als zu hoch zu bezeichnen. Lediglich auf dem Baugrundstück Moorstraße 3 (Flurstücke 18/28, 18/29) sind Gehölzstrukturen und offene Grundflächen zu erkennen. Insbesondere das Flurstück </w:t>
            </w:r>
            <w:r w:rsidR="000C641D">
              <w:rPr>
                <w:rFonts w:ascii="Times New Roman" w:hAnsi="Times New Roman"/>
                <w:szCs w:val="24"/>
              </w:rPr>
              <w:t xml:space="preserve">18/29 zeichnet sich im rückwärtigen Bereich durch einen größeren Altbaumbestand aus. Die Altbaumbestände setzen sich sowohl nach Norden (Flurstück 12/1) als parkähnliche Struktur als auch nach Südosten als lineare Strukturen fort. Die Altbaumbestände sind stadtökologisch und naturschutzfachlich als hochwertig zu betrachten, da sie als Regulatoren des Kleinklimas, als Staubfilter, als Speicher von Stickoxiden und als Lebensraum zahlreicher Tierarten eine bedeutende Funktion erfüllen. Darüber hinaus können sie Lebens- und Brutstätten streng oder besonders geschützter Arten beherbergen, sodass ihnen auch bezüglich des Artenschutzes eine herausragende Bedeutung zukommt. </w:t>
            </w:r>
            <w:r w:rsidR="000C641D">
              <w:rPr>
                <w:rFonts w:ascii="Times New Roman" w:hAnsi="Times New Roman"/>
                <w:szCs w:val="24"/>
              </w:rPr>
              <w:br/>
            </w:r>
            <w:r w:rsidR="000C641D">
              <w:rPr>
                <w:rFonts w:ascii="Times New Roman" w:hAnsi="Times New Roman"/>
                <w:szCs w:val="24"/>
              </w:rPr>
              <w:br/>
              <w:t xml:space="preserve">Die Altbaumbestände gilt es, in jedem Fall zu sichern, zu schützen und dauerhaft zu erhalten. Die Forderung auf Sicherung, Schutz und dauerhaften Erhalt der Altbaumbestände bezieht sich auch auf die Altbaumbestände und Grünstrukturen außerhalb des Plangebietes. </w:t>
            </w:r>
            <w:r w:rsidR="000C641D">
              <w:rPr>
                <w:rFonts w:ascii="Times New Roman" w:hAnsi="Times New Roman"/>
                <w:szCs w:val="24"/>
              </w:rPr>
              <w:br/>
            </w:r>
            <w:r w:rsidR="000C641D">
              <w:rPr>
                <w:rFonts w:ascii="Times New Roman" w:hAnsi="Times New Roman"/>
                <w:szCs w:val="24"/>
              </w:rPr>
              <w:br/>
            </w:r>
            <w:r w:rsidR="000C641D" w:rsidRPr="000C641D">
              <w:rPr>
                <w:rFonts w:ascii="Times New Roman" w:hAnsi="Times New Roman"/>
                <w:b/>
                <w:szCs w:val="24"/>
                <w:u w:val="single"/>
              </w:rPr>
              <w:t xml:space="preserve">Straßenbau </w:t>
            </w:r>
            <w:r w:rsidR="000C641D">
              <w:rPr>
                <w:rFonts w:ascii="Times New Roman" w:hAnsi="Times New Roman"/>
                <w:szCs w:val="24"/>
              </w:rPr>
              <w:br/>
            </w:r>
            <w:r w:rsidR="000C641D">
              <w:rPr>
                <w:rFonts w:ascii="Times New Roman" w:hAnsi="Times New Roman"/>
                <w:szCs w:val="24"/>
              </w:rPr>
              <w:br/>
              <w:t xml:space="preserve">Hinweis: Von der in Dammlage verlaufenden Kreisstraße 158 können Emissionen ausgehen. </w:t>
            </w:r>
            <w:r w:rsidR="000C641D">
              <w:rPr>
                <w:rFonts w:ascii="Times New Roman" w:hAnsi="Times New Roman"/>
                <w:szCs w:val="24"/>
              </w:rPr>
              <w:br/>
            </w:r>
            <w:r w:rsidR="000C641D">
              <w:rPr>
                <w:rFonts w:ascii="Times New Roman" w:hAnsi="Times New Roman"/>
                <w:szCs w:val="24"/>
              </w:rPr>
              <w:br/>
            </w:r>
            <w:r w:rsidR="000C641D">
              <w:rPr>
                <w:rFonts w:ascii="Times New Roman" w:hAnsi="Times New Roman"/>
                <w:szCs w:val="24"/>
              </w:rPr>
              <w:br/>
            </w:r>
            <w:r w:rsidR="000C641D">
              <w:rPr>
                <w:rFonts w:ascii="Times New Roman" w:hAnsi="Times New Roman"/>
                <w:szCs w:val="24"/>
              </w:rPr>
              <w:br/>
            </w:r>
            <w:r w:rsidR="000C641D" w:rsidRPr="000C641D">
              <w:rPr>
                <w:rFonts w:ascii="Times New Roman" w:hAnsi="Times New Roman"/>
                <w:b/>
                <w:szCs w:val="24"/>
                <w:u w:val="single"/>
              </w:rPr>
              <w:lastRenderedPageBreak/>
              <w:t>Wasser und Bodenschutz, Abfallwirtschaft</w:t>
            </w:r>
            <w:r w:rsidR="000C641D">
              <w:rPr>
                <w:rFonts w:ascii="Times New Roman" w:hAnsi="Times New Roman"/>
                <w:szCs w:val="24"/>
              </w:rPr>
              <w:br/>
            </w:r>
            <w:r w:rsidR="000C641D">
              <w:rPr>
                <w:rFonts w:ascii="Times New Roman" w:hAnsi="Times New Roman"/>
                <w:szCs w:val="24"/>
              </w:rPr>
              <w:br/>
            </w:r>
            <w:r w:rsidR="000C641D" w:rsidRPr="000C641D">
              <w:rPr>
                <w:rFonts w:ascii="Times New Roman" w:hAnsi="Times New Roman"/>
                <w:szCs w:val="24"/>
                <w:u w:val="single"/>
              </w:rPr>
              <w:t>Wasserwirtschaft</w:t>
            </w:r>
            <w:r w:rsidR="000C641D">
              <w:rPr>
                <w:rFonts w:ascii="Times New Roman" w:hAnsi="Times New Roman"/>
                <w:szCs w:val="24"/>
              </w:rPr>
              <w:br/>
            </w:r>
            <w:r w:rsidR="000C641D">
              <w:rPr>
                <w:rFonts w:ascii="Times New Roman" w:hAnsi="Times New Roman"/>
                <w:szCs w:val="24"/>
              </w:rPr>
              <w:br/>
              <w:t xml:space="preserve">Die vorgesehene Grundflächenzahl bedeutet gegenüber den Planunterlagen der bestehenden wasserrechtlichen Erlaubnis vom 02.08.1994 eine Erhöhung der Abflussmengen sowie eine Änderung der Flächennutzung im Einzugsgebiet. Beim Landkreis Emsland, Fachbereich Umwelt, ist daher eine wasserrechtliche Erlaubnis zur Einleitung des Abwassers aus dem betroffenen Regenkanal in ein Gewässer zu beantragen. </w:t>
            </w:r>
            <w:r w:rsidR="000C641D">
              <w:rPr>
                <w:rFonts w:ascii="Times New Roman" w:hAnsi="Times New Roman"/>
                <w:szCs w:val="24"/>
              </w:rPr>
              <w:br/>
            </w:r>
            <w:r w:rsidR="000C641D">
              <w:rPr>
                <w:rFonts w:ascii="Times New Roman" w:hAnsi="Times New Roman"/>
                <w:szCs w:val="24"/>
              </w:rPr>
              <w:br/>
              <w:t xml:space="preserve">Es wird darauf hingewiesen, dass Erfordernisse der Wasserwirtschaft Einfluss auf die Gestaltung des Plangebietes und die Flächenverfügbarkeit haben können. </w:t>
            </w:r>
            <w:r w:rsidR="000C641D">
              <w:rPr>
                <w:rFonts w:ascii="Times New Roman" w:hAnsi="Times New Roman"/>
                <w:szCs w:val="24"/>
              </w:rPr>
              <w:br/>
            </w:r>
            <w:r w:rsidRPr="008347B0">
              <w:rPr>
                <w:rFonts w:ascii="Times New Roman" w:hAnsi="Times New Roman"/>
                <w:szCs w:val="24"/>
              </w:rPr>
              <w:br/>
            </w:r>
          </w:p>
        </w:tc>
        <w:tc>
          <w:tcPr>
            <w:tcW w:w="6486" w:type="dxa"/>
            <w:tcBorders>
              <w:top w:val="single" w:sz="4" w:space="0" w:color="auto"/>
              <w:left w:val="single" w:sz="4" w:space="0" w:color="auto"/>
              <w:bottom w:val="single" w:sz="4" w:space="0" w:color="auto"/>
              <w:right w:val="single" w:sz="4" w:space="0" w:color="auto"/>
            </w:tcBorders>
          </w:tcPr>
          <w:p w:rsidR="00F26C49" w:rsidRPr="00E71A71" w:rsidRDefault="00F26C49" w:rsidP="00A45FAD">
            <w:pPr>
              <w:spacing w:after="0" w:line="240" w:lineRule="auto"/>
              <w:rPr>
                <w:rFonts w:ascii="Times New Roman" w:hAnsi="Times New Roman"/>
                <w:szCs w:val="24"/>
              </w:rPr>
            </w:pPr>
          </w:p>
          <w:p w:rsidR="00E71A71" w:rsidRPr="00E71A71" w:rsidRDefault="00E71A71" w:rsidP="00A45FAD">
            <w:pPr>
              <w:spacing w:after="0" w:line="240" w:lineRule="auto"/>
              <w:rPr>
                <w:rFonts w:ascii="Times New Roman" w:hAnsi="Times New Roman"/>
                <w:szCs w:val="24"/>
              </w:rPr>
            </w:pPr>
          </w:p>
          <w:p w:rsidR="00E71A71" w:rsidRPr="00E71A71" w:rsidRDefault="00E71A71" w:rsidP="00A45FAD">
            <w:pPr>
              <w:spacing w:after="0" w:line="240" w:lineRule="auto"/>
              <w:rPr>
                <w:rFonts w:ascii="Times New Roman" w:hAnsi="Times New Roman"/>
                <w:szCs w:val="24"/>
              </w:rPr>
            </w:pPr>
          </w:p>
          <w:p w:rsidR="00E71A71" w:rsidRPr="00E71A71" w:rsidRDefault="00E71A71" w:rsidP="00A45FAD">
            <w:pPr>
              <w:spacing w:after="0" w:line="240" w:lineRule="auto"/>
              <w:rPr>
                <w:rFonts w:ascii="Times New Roman" w:hAnsi="Times New Roman"/>
                <w:szCs w:val="24"/>
              </w:rPr>
            </w:pPr>
          </w:p>
          <w:p w:rsidR="00E71A71" w:rsidRPr="00E71A71" w:rsidRDefault="00E71A71" w:rsidP="00A45FAD">
            <w:pPr>
              <w:spacing w:after="0" w:line="240" w:lineRule="auto"/>
              <w:rPr>
                <w:rFonts w:ascii="Times New Roman" w:hAnsi="Times New Roman"/>
                <w:szCs w:val="24"/>
              </w:rPr>
            </w:pPr>
          </w:p>
          <w:p w:rsidR="00E71A71" w:rsidRPr="00E71A71" w:rsidRDefault="00E71A71" w:rsidP="00A45FAD">
            <w:pPr>
              <w:spacing w:after="0" w:line="240" w:lineRule="auto"/>
              <w:rPr>
                <w:rFonts w:ascii="Times New Roman" w:hAnsi="Times New Roman"/>
                <w:szCs w:val="24"/>
              </w:rPr>
            </w:pPr>
          </w:p>
          <w:p w:rsidR="00E71A71" w:rsidRPr="00E71A71" w:rsidRDefault="00E71A71" w:rsidP="00A45FAD">
            <w:pPr>
              <w:spacing w:after="0" w:line="240" w:lineRule="auto"/>
              <w:rPr>
                <w:rFonts w:ascii="Times New Roman" w:hAnsi="Times New Roman"/>
                <w:szCs w:val="24"/>
              </w:rPr>
            </w:pPr>
          </w:p>
          <w:p w:rsidR="00E71A71" w:rsidRPr="00E71A71" w:rsidRDefault="00E71A71" w:rsidP="00A45FAD">
            <w:pPr>
              <w:spacing w:after="0" w:line="240" w:lineRule="auto"/>
              <w:rPr>
                <w:rFonts w:ascii="Times New Roman" w:hAnsi="Times New Roman"/>
                <w:szCs w:val="24"/>
              </w:rPr>
            </w:pPr>
          </w:p>
          <w:p w:rsidR="00E71A71" w:rsidRPr="00E71A71" w:rsidRDefault="00E71A71" w:rsidP="00A45FAD">
            <w:pPr>
              <w:spacing w:after="0" w:line="240" w:lineRule="auto"/>
              <w:rPr>
                <w:rFonts w:ascii="Times New Roman" w:hAnsi="Times New Roman"/>
                <w:szCs w:val="24"/>
              </w:rPr>
            </w:pPr>
          </w:p>
          <w:p w:rsidR="00E71A71" w:rsidRPr="00E71A71" w:rsidRDefault="00E71A71" w:rsidP="00A45FAD">
            <w:pPr>
              <w:spacing w:after="0" w:line="240" w:lineRule="auto"/>
              <w:rPr>
                <w:rFonts w:ascii="Times New Roman" w:hAnsi="Times New Roman"/>
                <w:szCs w:val="24"/>
              </w:rPr>
            </w:pPr>
          </w:p>
          <w:p w:rsidR="00E71A71" w:rsidRPr="00E71A71" w:rsidRDefault="00E71A71" w:rsidP="00A45FAD">
            <w:pPr>
              <w:spacing w:after="0" w:line="240" w:lineRule="auto"/>
              <w:rPr>
                <w:rFonts w:ascii="Times New Roman" w:hAnsi="Times New Roman"/>
                <w:szCs w:val="24"/>
              </w:rPr>
            </w:pPr>
          </w:p>
          <w:p w:rsidR="00E71A71" w:rsidRPr="00E71A71" w:rsidRDefault="00E71A71" w:rsidP="00A45FAD">
            <w:pPr>
              <w:spacing w:after="0" w:line="240" w:lineRule="auto"/>
              <w:rPr>
                <w:rFonts w:ascii="Times New Roman" w:hAnsi="Times New Roman"/>
                <w:szCs w:val="24"/>
              </w:rPr>
            </w:pPr>
          </w:p>
          <w:p w:rsidR="00E71A71" w:rsidRPr="00E71A71" w:rsidRDefault="00E71A71" w:rsidP="00A45FAD">
            <w:pPr>
              <w:spacing w:after="0" w:line="240" w:lineRule="auto"/>
              <w:rPr>
                <w:rFonts w:ascii="Times New Roman" w:hAnsi="Times New Roman"/>
                <w:szCs w:val="24"/>
              </w:rPr>
            </w:pPr>
          </w:p>
          <w:p w:rsidR="00E71A71" w:rsidRPr="00E71A71" w:rsidRDefault="00E71A71" w:rsidP="00A45FAD">
            <w:pPr>
              <w:spacing w:after="0" w:line="240" w:lineRule="auto"/>
              <w:rPr>
                <w:rFonts w:ascii="Times New Roman" w:hAnsi="Times New Roman"/>
                <w:szCs w:val="24"/>
              </w:rPr>
            </w:pPr>
          </w:p>
          <w:p w:rsidR="00E71A71" w:rsidRPr="00E71A71" w:rsidRDefault="00E71A71" w:rsidP="00A45FAD">
            <w:pPr>
              <w:spacing w:after="0" w:line="240" w:lineRule="auto"/>
              <w:rPr>
                <w:rFonts w:ascii="Times New Roman" w:hAnsi="Times New Roman"/>
                <w:szCs w:val="24"/>
              </w:rPr>
            </w:pPr>
          </w:p>
          <w:p w:rsidR="00E71A71" w:rsidRPr="00E71A71" w:rsidRDefault="00E71A71" w:rsidP="00A45FAD">
            <w:pPr>
              <w:spacing w:after="0" w:line="240" w:lineRule="auto"/>
              <w:rPr>
                <w:rFonts w:ascii="Times New Roman" w:hAnsi="Times New Roman"/>
                <w:szCs w:val="24"/>
              </w:rPr>
            </w:pPr>
            <w:r w:rsidRPr="00E71A71">
              <w:rPr>
                <w:rFonts w:ascii="Times New Roman" w:hAnsi="Times New Roman"/>
                <w:szCs w:val="24"/>
              </w:rPr>
              <w:t>Im Zuge des Bauantrages ist nachzuweisen, dass der zulässige Grad an Versiegelung eingehalten wird. Ggf. sind wasserdurchlässige Oberflächenmaterialien zu verwenden.</w:t>
            </w:r>
          </w:p>
          <w:p w:rsidR="00E71A71" w:rsidRDefault="00E71A71" w:rsidP="00A45FAD">
            <w:pPr>
              <w:spacing w:after="0" w:line="240" w:lineRule="auto"/>
              <w:rPr>
                <w:rFonts w:ascii="Times New Roman" w:hAnsi="Times New Roman"/>
                <w:szCs w:val="24"/>
              </w:rPr>
            </w:pPr>
            <w:r w:rsidRPr="00E71A71">
              <w:rPr>
                <w:rFonts w:ascii="Times New Roman" w:hAnsi="Times New Roman"/>
                <w:szCs w:val="24"/>
              </w:rPr>
              <w:t xml:space="preserve">Im </w:t>
            </w:r>
            <w:r>
              <w:rPr>
                <w:rFonts w:ascii="Times New Roman" w:hAnsi="Times New Roman"/>
                <w:szCs w:val="24"/>
              </w:rPr>
              <w:t xml:space="preserve">rückwärtigen Bereich des Flurstücks 18/29 befindet sich ein Baum, der unter den Schutz der Baumschutzsatzung fällt. Dieser Baum steht auf einer Abwasserleitung und muss entfernt werden,  damit die Leitung nicht beschädigt wird. Für den Baum werden Ersatzbäume gepflanzt. </w:t>
            </w:r>
            <w:r w:rsidR="009C0986">
              <w:rPr>
                <w:rFonts w:ascii="Times New Roman" w:hAnsi="Times New Roman"/>
                <w:szCs w:val="24"/>
              </w:rPr>
              <w:t xml:space="preserve">Der Baumbestand auf dem Flurstück 12/1 ist durch die Planung nicht betroffen. </w:t>
            </w:r>
          </w:p>
          <w:p w:rsidR="009C0986" w:rsidRDefault="009C0986" w:rsidP="00A45FAD">
            <w:pPr>
              <w:spacing w:after="0" w:line="240" w:lineRule="auto"/>
              <w:rPr>
                <w:rFonts w:ascii="Times New Roman" w:hAnsi="Times New Roman"/>
                <w:szCs w:val="24"/>
              </w:rPr>
            </w:pPr>
          </w:p>
          <w:p w:rsidR="009C0986" w:rsidRDefault="009C0986" w:rsidP="00A45FAD">
            <w:pPr>
              <w:spacing w:after="0" w:line="240" w:lineRule="auto"/>
              <w:rPr>
                <w:rFonts w:ascii="Times New Roman" w:hAnsi="Times New Roman"/>
                <w:szCs w:val="24"/>
              </w:rPr>
            </w:pPr>
          </w:p>
          <w:p w:rsidR="009C0986" w:rsidRDefault="009C0986" w:rsidP="00A45FAD">
            <w:pPr>
              <w:spacing w:after="0" w:line="240" w:lineRule="auto"/>
              <w:rPr>
                <w:rFonts w:ascii="Times New Roman" w:hAnsi="Times New Roman"/>
                <w:szCs w:val="24"/>
              </w:rPr>
            </w:pPr>
          </w:p>
          <w:p w:rsidR="009C0986" w:rsidRDefault="009C0986" w:rsidP="00A45FAD">
            <w:pPr>
              <w:spacing w:after="0" w:line="240" w:lineRule="auto"/>
              <w:rPr>
                <w:rFonts w:ascii="Times New Roman" w:hAnsi="Times New Roman"/>
                <w:szCs w:val="24"/>
              </w:rPr>
            </w:pPr>
          </w:p>
          <w:p w:rsidR="009C0986" w:rsidRDefault="009C0986" w:rsidP="00A45FAD">
            <w:pPr>
              <w:spacing w:after="0" w:line="240" w:lineRule="auto"/>
              <w:rPr>
                <w:rFonts w:ascii="Times New Roman" w:hAnsi="Times New Roman"/>
                <w:szCs w:val="24"/>
              </w:rPr>
            </w:pPr>
          </w:p>
          <w:p w:rsidR="009C0986" w:rsidRDefault="009C0986" w:rsidP="00A45FAD">
            <w:pPr>
              <w:spacing w:after="0" w:line="240" w:lineRule="auto"/>
              <w:rPr>
                <w:rFonts w:ascii="Times New Roman" w:hAnsi="Times New Roman"/>
                <w:szCs w:val="24"/>
              </w:rPr>
            </w:pPr>
          </w:p>
          <w:p w:rsidR="009C0986" w:rsidRDefault="009C0986" w:rsidP="00A45FAD">
            <w:pPr>
              <w:spacing w:after="0" w:line="240" w:lineRule="auto"/>
              <w:rPr>
                <w:rFonts w:ascii="Times New Roman" w:hAnsi="Times New Roman"/>
                <w:szCs w:val="24"/>
              </w:rPr>
            </w:pPr>
          </w:p>
          <w:p w:rsidR="009C0986" w:rsidRPr="00E71A71" w:rsidRDefault="009C0986" w:rsidP="00A45FAD">
            <w:pPr>
              <w:spacing w:after="0" w:line="240" w:lineRule="auto"/>
              <w:rPr>
                <w:rFonts w:ascii="Times New Roman" w:hAnsi="Times New Roman"/>
                <w:szCs w:val="24"/>
              </w:rPr>
            </w:pPr>
            <w:r>
              <w:rPr>
                <w:rFonts w:ascii="Times New Roman" w:hAnsi="Times New Roman"/>
                <w:szCs w:val="24"/>
              </w:rPr>
              <w:t xml:space="preserve">Wie oben beschrieben, befindet sich innerhalb des Plangebietes  ein geschützter </w:t>
            </w:r>
            <w:proofErr w:type="spellStart"/>
            <w:r>
              <w:rPr>
                <w:rFonts w:ascii="Times New Roman" w:hAnsi="Times New Roman"/>
                <w:szCs w:val="24"/>
              </w:rPr>
              <w:t>Altbaum</w:t>
            </w:r>
            <w:proofErr w:type="spellEnd"/>
            <w:r>
              <w:rPr>
                <w:rFonts w:ascii="Times New Roman" w:hAnsi="Times New Roman"/>
                <w:szCs w:val="24"/>
              </w:rPr>
              <w:t>, der aufgrund seiner Lage auf einer Abwasserleitung nicht erhalten werden kann. Die Bäume außerhalb des Plangebietes sind von der Bebauungsplanänderung nicht betroffen.</w:t>
            </w:r>
          </w:p>
          <w:p w:rsidR="00E71A71" w:rsidRDefault="00E71A71" w:rsidP="00A45FAD">
            <w:pPr>
              <w:spacing w:after="0" w:line="240" w:lineRule="auto"/>
              <w:rPr>
                <w:rFonts w:ascii="Times New Roman" w:hAnsi="Times New Roman"/>
                <w:szCs w:val="24"/>
              </w:rPr>
            </w:pPr>
          </w:p>
          <w:p w:rsidR="009C0986" w:rsidRDefault="009C0986" w:rsidP="00A45FAD">
            <w:pPr>
              <w:spacing w:after="0" w:line="240" w:lineRule="auto"/>
              <w:rPr>
                <w:rFonts w:ascii="Times New Roman" w:hAnsi="Times New Roman"/>
                <w:szCs w:val="24"/>
              </w:rPr>
            </w:pPr>
          </w:p>
          <w:p w:rsidR="009C0986" w:rsidRDefault="009C0986" w:rsidP="00A45FAD">
            <w:pPr>
              <w:spacing w:after="0" w:line="240" w:lineRule="auto"/>
              <w:rPr>
                <w:rFonts w:ascii="Times New Roman" w:hAnsi="Times New Roman"/>
                <w:szCs w:val="24"/>
              </w:rPr>
            </w:pPr>
            <w:r>
              <w:rPr>
                <w:rFonts w:ascii="Times New Roman" w:hAnsi="Times New Roman"/>
                <w:szCs w:val="24"/>
              </w:rPr>
              <w:t xml:space="preserve">Der Hinweis wird zur </w:t>
            </w:r>
            <w:r w:rsidR="0073663D">
              <w:rPr>
                <w:rFonts w:ascii="Times New Roman" w:hAnsi="Times New Roman"/>
                <w:szCs w:val="24"/>
              </w:rPr>
              <w:t xml:space="preserve">Kenntnis </w:t>
            </w:r>
            <w:r>
              <w:rPr>
                <w:rFonts w:ascii="Times New Roman" w:hAnsi="Times New Roman"/>
                <w:szCs w:val="24"/>
              </w:rPr>
              <w:t>genommen. Die im Zuge der Lärmaktionsplanung 2012 vom Gewerbeaufsichtsamt Hildesheim erstellten Lärmkarten dokumentieren für den Änderungsbereich keinen kritischen Bereich in Bezug auf den Verkehrslärm ausgehend von der K 158.</w:t>
            </w:r>
          </w:p>
          <w:p w:rsidR="009C0986" w:rsidRDefault="009C0986" w:rsidP="00A45FAD">
            <w:pPr>
              <w:spacing w:after="0" w:line="240" w:lineRule="auto"/>
              <w:rPr>
                <w:rFonts w:ascii="Times New Roman" w:hAnsi="Times New Roman"/>
                <w:szCs w:val="24"/>
              </w:rPr>
            </w:pPr>
          </w:p>
          <w:p w:rsidR="009C0986" w:rsidRDefault="009C0986" w:rsidP="00A45FAD">
            <w:pPr>
              <w:spacing w:after="0" w:line="240" w:lineRule="auto"/>
              <w:rPr>
                <w:rFonts w:ascii="Times New Roman" w:hAnsi="Times New Roman"/>
                <w:szCs w:val="24"/>
              </w:rPr>
            </w:pPr>
          </w:p>
          <w:p w:rsidR="009C0986" w:rsidRDefault="009C0986" w:rsidP="00A45FAD">
            <w:pPr>
              <w:spacing w:after="0" w:line="240" w:lineRule="auto"/>
              <w:rPr>
                <w:rFonts w:ascii="Times New Roman" w:hAnsi="Times New Roman"/>
                <w:szCs w:val="24"/>
              </w:rPr>
            </w:pPr>
          </w:p>
          <w:p w:rsidR="009C0986" w:rsidRDefault="009C0986" w:rsidP="00A45FAD">
            <w:pPr>
              <w:spacing w:after="0" w:line="240" w:lineRule="auto"/>
              <w:rPr>
                <w:rFonts w:ascii="Times New Roman" w:hAnsi="Times New Roman"/>
                <w:szCs w:val="24"/>
              </w:rPr>
            </w:pPr>
          </w:p>
          <w:p w:rsidR="009C0986" w:rsidRPr="00E71A71" w:rsidRDefault="00B8216E" w:rsidP="00A45FAD">
            <w:pPr>
              <w:spacing w:after="0" w:line="240" w:lineRule="auto"/>
              <w:rPr>
                <w:rFonts w:ascii="Times New Roman" w:hAnsi="Times New Roman"/>
                <w:szCs w:val="24"/>
              </w:rPr>
            </w:pPr>
            <w:r>
              <w:rPr>
                <w:rFonts w:ascii="Times New Roman" w:hAnsi="Times New Roman"/>
                <w:szCs w:val="24"/>
              </w:rPr>
              <w:t>Bezogen auf die Wasserwirtschaft wird eine Abstimmung mit der unteren Wasserbehörde herbeigeführt.</w:t>
            </w:r>
          </w:p>
        </w:tc>
      </w:tr>
    </w:tbl>
    <w:p w:rsidR="000463AE" w:rsidRDefault="000463AE"/>
    <w:p w:rsidR="002633DB" w:rsidRDefault="002633DB">
      <w:pPr>
        <w:spacing w:after="0" w:line="240" w:lineRule="auto"/>
      </w:pPr>
      <w:r>
        <w:br w:type="page"/>
      </w:r>
    </w:p>
    <w:p w:rsidR="00E841F5" w:rsidRDefault="00E841F5"/>
    <w:p w:rsidR="000463AE" w:rsidRDefault="000463AE" w:rsidP="000463AE">
      <w:pPr>
        <w:spacing w:line="240" w:lineRule="auto"/>
        <w:rPr>
          <w:rFonts w:ascii="Times New Roman" w:hAnsi="Times New Roman"/>
          <w:b/>
          <w:szCs w:val="24"/>
        </w:rPr>
      </w:pPr>
      <w:r w:rsidRPr="004F6F08">
        <w:rPr>
          <w:rFonts w:ascii="Times New Roman" w:hAnsi="Times New Roman"/>
          <w:b/>
          <w:szCs w:val="24"/>
          <w:u w:val="single"/>
        </w:rPr>
        <w:t xml:space="preserve">Verfahrensgang: Beteiligung der Öffentlichkeit gemäß § 3 </w:t>
      </w:r>
      <w:r w:rsidRPr="000463AE">
        <w:rPr>
          <w:rFonts w:ascii="Times New Roman" w:hAnsi="Times New Roman"/>
          <w:b/>
          <w:szCs w:val="24"/>
          <w:u w:val="single"/>
        </w:rPr>
        <w:t>Abs. 1 (Auslegung vom</w:t>
      </w:r>
      <w:r w:rsidRPr="00E00AD1">
        <w:rPr>
          <w:rFonts w:ascii="Times New Roman" w:hAnsi="Times New Roman"/>
          <w:b/>
          <w:szCs w:val="24"/>
        </w:rPr>
        <w:t xml:space="preserve"> </w:t>
      </w:r>
      <w:r w:rsidRPr="004B074B">
        <w:rPr>
          <w:rFonts w:ascii="Times New Roman" w:hAnsi="Times New Roman" w:cs="Arial"/>
          <w:b/>
          <w:bCs/>
          <w:szCs w:val="22"/>
          <w:u w:val="single"/>
        </w:rPr>
        <w:t>01.11. bis einschließlich 15.11.2016</w:t>
      </w:r>
      <w:r w:rsidRPr="00E00AD1">
        <w:rPr>
          <w:rFonts w:ascii="Times New Roman" w:hAnsi="Times New Roman"/>
          <w:b/>
          <w:szCs w:val="24"/>
        </w:rPr>
        <w:t>)</w:t>
      </w:r>
    </w:p>
    <w:p w:rsidR="00CD3462" w:rsidRDefault="00CD3462" w:rsidP="000463AE">
      <w:pPr>
        <w:spacing w:line="240" w:lineRule="auto"/>
        <w:rPr>
          <w:rFonts w:ascii="Times New Roman" w:hAnsi="Times New Roman"/>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3"/>
        <w:gridCol w:w="6486"/>
      </w:tblGrid>
      <w:tr w:rsidR="00CD3462" w:rsidRPr="00C54F01" w:rsidTr="00CD3462">
        <w:tc>
          <w:tcPr>
            <w:tcW w:w="7763" w:type="dxa"/>
            <w:tcBorders>
              <w:top w:val="single" w:sz="4" w:space="0" w:color="auto"/>
              <w:left w:val="single" w:sz="4" w:space="0" w:color="auto"/>
              <w:bottom w:val="single" w:sz="4" w:space="0" w:color="auto"/>
              <w:right w:val="single" w:sz="4" w:space="0" w:color="auto"/>
            </w:tcBorders>
          </w:tcPr>
          <w:p w:rsidR="00CD3462" w:rsidRPr="00CD3462" w:rsidRDefault="000E6793" w:rsidP="000D1C1F">
            <w:pPr>
              <w:spacing w:after="0" w:line="240" w:lineRule="auto"/>
              <w:rPr>
                <w:rFonts w:ascii="Times New Roman" w:hAnsi="Times New Roman"/>
                <w:b/>
                <w:szCs w:val="24"/>
                <w:u w:val="single"/>
              </w:rPr>
            </w:pPr>
            <w:r>
              <w:rPr>
                <w:rFonts w:ascii="Times New Roman" w:hAnsi="Times New Roman"/>
                <w:b/>
                <w:szCs w:val="24"/>
                <w:u w:val="single"/>
              </w:rPr>
              <w:t>Einwanderheber</w:t>
            </w:r>
            <w:bookmarkStart w:id="0" w:name="_GoBack"/>
            <w:bookmarkEnd w:id="0"/>
            <w:r w:rsidR="00CD3462" w:rsidRPr="00CD3462">
              <w:rPr>
                <w:rFonts w:ascii="Times New Roman" w:hAnsi="Times New Roman"/>
                <w:b/>
                <w:szCs w:val="24"/>
                <w:u w:val="single"/>
              </w:rPr>
              <w:t xml:space="preserve"> und Datum des Schreibens</w:t>
            </w:r>
          </w:p>
          <w:p w:rsidR="00CD3462" w:rsidRPr="00CD3462" w:rsidRDefault="00CD3462" w:rsidP="000D1C1F">
            <w:pPr>
              <w:spacing w:after="0" w:line="240" w:lineRule="auto"/>
              <w:rPr>
                <w:rFonts w:ascii="Times New Roman" w:hAnsi="Times New Roman"/>
                <w:b/>
                <w:szCs w:val="24"/>
                <w:u w:val="single"/>
              </w:rPr>
            </w:pPr>
          </w:p>
        </w:tc>
        <w:tc>
          <w:tcPr>
            <w:tcW w:w="6486" w:type="dxa"/>
            <w:tcBorders>
              <w:top w:val="single" w:sz="4" w:space="0" w:color="auto"/>
              <w:left w:val="single" w:sz="4" w:space="0" w:color="auto"/>
              <w:bottom w:val="single" w:sz="4" w:space="0" w:color="auto"/>
              <w:right w:val="single" w:sz="4" w:space="0" w:color="auto"/>
            </w:tcBorders>
          </w:tcPr>
          <w:p w:rsidR="00CD3462" w:rsidRPr="00C54F01" w:rsidRDefault="00CD3462" w:rsidP="000D1C1F">
            <w:pPr>
              <w:spacing w:after="0" w:line="240" w:lineRule="auto"/>
              <w:rPr>
                <w:rFonts w:ascii="Times New Roman" w:hAnsi="Times New Roman"/>
                <w:b/>
                <w:szCs w:val="24"/>
              </w:rPr>
            </w:pPr>
            <w:r w:rsidRPr="00C54F01">
              <w:rPr>
                <w:rFonts w:ascii="Times New Roman" w:hAnsi="Times New Roman"/>
                <w:b/>
                <w:szCs w:val="24"/>
              </w:rPr>
              <w:t>Entscheidungsvorschlag</w:t>
            </w:r>
          </w:p>
        </w:tc>
      </w:tr>
      <w:tr w:rsidR="00CD3462" w:rsidRPr="00C54F01" w:rsidTr="000D1C1F">
        <w:tc>
          <w:tcPr>
            <w:tcW w:w="7763" w:type="dxa"/>
            <w:tcBorders>
              <w:top w:val="single" w:sz="4" w:space="0" w:color="auto"/>
              <w:left w:val="single" w:sz="4" w:space="0" w:color="auto"/>
              <w:bottom w:val="single" w:sz="4" w:space="0" w:color="auto"/>
              <w:right w:val="single" w:sz="4" w:space="0" w:color="auto"/>
            </w:tcBorders>
          </w:tcPr>
          <w:p w:rsidR="005B4418" w:rsidRPr="005B4418" w:rsidRDefault="00CF4F48" w:rsidP="00CD3462">
            <w:pPr>
              <w:pStyle w:val="Listenabsatz"/>
              <w:numPr>
                <w:ilvl w:val="0"/>
                <w:numId w:val="8"/>
              </w:numPr>
              <w:spacing w:after="0" w:line="240" w:lineRule="auto"/>
              <w:rPr>
                <w:rFonts w:ascii="Times New Roman" w:hAnsi="Times New Roman"/>
                <w:b/>
                <w:szCs w:val="24"/>
                <w:u w:val="single"/>
              </w:rPr>
            </w:pPr>
            <w:r>
              <w:rPr>
                <w:rFonts w:ascii="Times New Roman" w:hAnsi="Times New Roman"/>
                <w:b/>
                <w:szCs w:val="24"/>
                <w:u w:val="single"/>
              </w:rPr>
              <w:t xml:space="preserve">Eigentümer Moorstraße </w:t>
            </w:r>
            <w:r w:rsidR="00CD3462">
              <w:rPr>
                <w:rFonts w:ascii="Times New Roman" w:hAnsi="Times New Roman"/>
                <w:b/>
                <w:szCs w:val="24"/>
                <w:u w:val="single"/>
              </w:rPr>
              <w:t>5, 26871 Papenburg</w:t>
            </w:r>
            <w:r w:rsidR="00CD3462">
              <w:rPr>
                <w:rFonts w:ascii="Times New Roman" w:hAnsi="Times New Roman"/>
                <w:b/>
                <w:szCs w:val="24"/>
                <w:u w:val="single"/>
              </w:rPr>
              <w:br/>
            </w:r>
            <w:r w:rsidR="00CD3462">
              <w:rPr>
                <w:rFonts w:ascii="Times New Roman" w:hAnsi="Times New Roman"/>
                <w:b/>
                <w:szCs w:val="24"/>
                <w:u w:val="single"/>
              </w:rPr>
              <w:br/>
              <w:t>Stellungnahme vom 16.11.2016</w:t>
            </w:r>
            <w:r w:rsidR="00CD3462">
              <w:rPr>
                <w:rFonts w:ascii="Times New Roman" w:hAnsi="Times New Roman"/>
                <w:b/>
                <w:szCs w:val="24"/>
                <w:u w:val="single"/>
              </w:rPr>
              <w:br/>
            </w:r>
            <w:r w:rsidR="00CD3462">
              <w:rPr>
                <w:rFonts w:ascii="Times New Roman" w:hAnsi="Times New Roman"/>
                <w:b/>
                <w:szCs w:val="24"/>
                <w:u w:val="single"/>
              </w:rPr>
              <w:br/>
            </w:r>
            <w:r w:rsidR="00CD3462" w:rsidRPr="00CD3462">
              <w:rPr>
                <w:rFonts w:ascii="Times New Roman" w:hAnsi="Times New Roman"/>
                <w:szCs w:val="24"/>
              </w:rPr>
              <w:t xml:space="preserve">Seitens der Einwandererheber wird </w:t>
            </w:r>
            <w:r w:rsidR="00CD3462">
              <w:rPr>
                <w:rFonts w:ascii="Times New Roman" w:hAnsi="Times New Roman"/>
                <w:szCs w:val="24"/>
              </w:rPr>
              <w:t xml:space="preserve">vorab </w:t>
            </w:r>
            <w:r w:rsidR="00CD3462" w:rsidRPr="00CD3462">
              <w:rPr>
                <w:rFonts w:ascii="Times New Roman" w:hAnsi="Times New Roman"/>
                <w:szCs w:val="24"/>
              </w:rPr>
              <w:t>angemerkt, dass sie als Eigentümer</w:t>
            </w:r>
            <w:r w:rsidR="00CD3462">
              <w:rPr>
                <w:rFonts w:ascii="Times New Roman" w:hAnsi="Times New Roman"/>
                <w:szCs w:val="24"/>
              </w:rPr>
              <w:t xml:space="preserve"> eines der direkt betroffenen Grundstücke nicht von der Bekanntmachung des Bebauungsplanes informiert wurden. </w:t>
            </w:r>
            <w:r w:rsidR="00CD3462">
              <w:rPr>
                <w:rFonts w:ascii="Times New Roman" w:hAnsi="Times New Roman"/>
                <w:szCs w:val="24"/>
              </w:rPr>
              <w:br/>
              <w:t xml:space="preserve">Ebenso wird darauf aufmerksam gemacht, dass eine Legende zur Erläuterung der Planzeichen im Entwurf des Bebauungsplanes fehlt. Es wird davon ausgegangen, dass die Planzeichen nach PlanzV (1990) erstellt wurden. </w:t>
            </w:r>
          </w:p>
          <w:p w:rsidR="005B4418" w:rsidRDefault="005B4418" w:rsidP="005B4418">
            <w:pPr>
              <w:spacing w:after="0" w:line="240" w:lineRule="auto"/>
              <w:rPr>
                <w:rFonts w:ascii="Times New Roman" w:hAnsi="Times New Roman"/>
                <w:szCs w:val="24"/>
              </w:rPr>
            </w:pPr>
          </w:p>
          <w:p w:rsidR="00CD3462" w:rsidRPr="005B4418" w:rsidRDefault="00CD3462" w:rsidP="005B4418">
            <w:pPr>
              <w:spacing w:after="0" w:line="240" w:lineRule="auto"/>
              <w:rPr>
                <w:rFonts w:ascii="Times New Roman" w:hAnsi="Times New Roman"/>
                <w:b/>
                <w:szCs w:val="24"/>
                <w:u w:val="single"/>
              </w:rPr>
            </w:pPr>
            <w:r w:rsidRPr="005B4418">
              <w:rPr>
                <w:rFonts w:ascii="Times New Roman" w:hAnsi="Times New Roman"/>
                <w:szCs w:val="24"/>
              </w:rPr>
              <w:br/>
            </w:r>
          </w:p>
          <w:p w:rsidR="00CD3462" w:rsidRPr="00CD3462" w:rsidRDefault="00CD3462" w:rsidP="00CD3462">
            <w:pPr>
              <w:pStyle w:val="Listenabsatz"/>
              <w:numPr>
                <w:ilvl w:val="1"/>
                <w:numId w:val="8"/>
              </w:numPr>
              <w:spacing w:after="0" w:line="240" w:lineRule="auto"/>
              <w:rPr>
                <w:rFonts w:ascii="Times New Roman" w:hAnsi="Times New Roman"/>
                <w:b/>
                <w:szCs w:val="24"/>
                <w:u w:val="single"/>
              </w:rPr>
            </w:pPr>
            <w:r>
              <w:rPr>
                <w:rFonts w:ascii="Times New Roman" w:hAnsi="Times New Roman"/>
                <w:szCs w:val="24"/>
              </w:rPr>
              <w:t xml:space="preserve">Die Einwanderheber hätten keinen Einwand dagegen, dass die Grundflächenzahl (GRZ) von bisher 0,4 auf geplante 0,6 erhöht wird und die Geschossflächenzahl (GFZ) von bisher 0.8 auf geplante 1,2 erhöht wird. </w:t>
            </w:r>
            <w:r>
              <w:rPr>
                <w:rFonts w:ascii="Times New Roman" w:hAnsi="Times New Roman"/>
                <w:szCs w:val="24"/>
              </w:rPr>
              <w:br/>
            </w:r>
          </w:p>
          <w:p w:rsidR="00CD3462" w:rsidRPr="00CD3462" w:rsidRDefault="00CD3462" w:rsidP="00CD3462">
            <w:pPr>
              <w:pStyle w:val="Listenabsatz"/>
              <w:numPr>
                <w:ilvl w:val="1"/>
                <w:numId w:val="8"/>
              </w:numPr>
              <w:spacing w:after="0" w:line="240" w:lineRule="auto"/>
              <w:rPr>
                <w:rFonts w:ascii="Times New Roman" w:hAnsi="Times New Roman"/>
                <w:b/>
                <w:szCs w:val="24"/>
                <w:u w:val="single"/>
              </w:rPr>
            </w:pPr>
            <w:r>
              <w:rPr>
                <w:rFonts w:ascii="Times New Roman" w:hAnsi="Times New Roman"/>
                <w:szCs w:val="24"/>
              </w:rPr>
              <w:t xml:space="preserve">Bezüglich der Baugrenzen würden sich im neuen Bebauungsplan keine Änderungen zum Bebauungsplan Nr. 7 von 1964 / 1960 ergeben. </w:t>
            </w:r>
            <w:r>
              <w:rPr>
                <w:rFonts w:ascii="Times New Roman" w:hAnsi="Times New Roman"/>
                <w:szCs w:val="24"/>
              </w:rPr>
              <w:br/>
            </w:r>
            <w:r>
              <w:rPr>
                <w:rFonts w:ascii="Times New Roman" w:hAnsi="Times New Roman"/>
                <w:szCs w:val="24"/>
              </w:rPr>
              <w:br/>
              <w:t xml:space="preserve">Weiterhin wird ausgeführt, dass sie keine Einwände dagegen hätten, dass die Baugrenze einen Abstand von der Moorstraße von 11,00 m hat. </w:t>
            </w:r>
            <w:r>
              <w:rPr>
                <w:rFonts w:ascii="Times New Roman" w:hAnsi="Times New Roman"/>
                <w:szCs w:val="24"/>
              </w:rPr>
              <w:br/>
            </w:r>
          </w:p>
          <w:p w:rsidR="00E16B38" w:rsidRDefault="00CD3462" w:rsidP="00CD3462">
            <w:pPr>
              <w:pStyle w:val="Listenabsatz"/>
              <w:numPr>
                <w:ilvl w:val="1"/>
                <w:numId w:val="8"/>
              </w:numPr>
              <w:spacing w:after="0" w:line="240" w:lineRule="auto"/>
              <w:rPr>
                <w:rFonts w:ascii="Times New Roman" w:hAnsi="Times New Roman"/>
                <w:szCs w:val="24"/>
              </w:rPr>
            </w:pPr>
            <w:r w:rsidRPr="00CD3462">
              <w:rPr>
                <w:rFonts w:ascii="Times New Roman" w:hAnsi="Times New Roman"/>
                <w:szCs w:val="24"/>
              </w:rPr>
              <w:t xml:space="preserve">Auch hätten sie keine Einwände dagegen, dass die Baugrenzen 27,00 m voneinander entfernt seien, also die bebaubare Grundstücksfläche eine Tiefe von 27,00 m hätte und an der straßenabgewandten Seite, im Hintergarten, eine nichtbebaubare Fläche mit einer Tiefe von ca. </w:t>
            </w:r>
            <w:r w:rsidRPr="00CD3462">
              <w:rPr>
                <w:rFonts w:ascii="Times New Roman" w:hAnsi="Times New Roman"/>
                <w:szCs w:val="24"/>
              </w:rPr>
              <w:br/>
              <w:t xml:space="preserve">12,00 m entstehen würde.  </w:t>
            </w:r>
            <w:r w:rsidRPr="00CD3462">
              <w:rPr>
                <w:rFonts w:ascii="Times New Roman" w:hAnsi="Times New Roman"/>
                <w:szCs w:val="24"/>
              </w:rPr>
              <w:br/>
            </w:r>
            <w:r w:rsidRPr="00CD3462">
              <w:rPr>
                <w:rFonts w:ascii="Times New Roman" w:hAnsi="Times New Roman"/>
                <w:szCs w:val="24"/>
              </w:rPr>
              <w:br/>
              <w:t>Wünschenswert sei, dass im Zuge des Bebauungsplanverfahrens die Baugrenze bis auf 3,00 m an die straßenabgewandte Grenze herangeführt würde, sodass im Rahmen von zukünftigen Bauvorhaben eine Ve</w:t>
            </w:r>
            <w:r w:rsidR="00FA0CD0">
              <w:rPr>
                <w:rFonts w:ascii="Times New Roman" w:hAnsi="Times New Roman"/>
                <w:szCs w:val="24"/>
              </w:rPr>
              <w:t>rdichtung erfolgen und die nord</w:t>
            </w:r>
            <w:r w:rsidRPr="00CD3462">
              <w:rPr>
                <w:rFonts w:ascii="Times New Roman" w:hAnsi="Times New Roman"/>
                <w:szCs w:val="24"/>
              </w:rPr>
              <w:t>östliche Baugrenze des Flurstücks 18/15 (Moorstraße 1) aufgenommen werden könn</w:t>
            </w:r>
            <w:r w:rsidR="00FA0CD0">
              <w:rPr>
                <w:rFonts w:ascii="Times New Roman" w:hAnsi="Times New Roman"/>
                <w:szCs w:val="24"/>
              </w:rPr>
              <w:t>t</w:t>
            </w:r>
            <w:r w:rsidRPr="00CD3462">
              <w:rPr>
                <w:rFonts w:ascii="Times New Roman" w:hAnsi="Times New Roman"/>
                <w:szCs w:val="24"/>
              </w:rPr>
              <w:t xml:space="preserve">e. </w:t>
            </w:r>
            <w:r>
              <w:rPr>
                <w:rFonts w:ascii="Times New Roman" w:hAnsi="Times New Roman"/>
                <w:szCs w:val="24"/>
              </w:rPr>
              <w:br/>
            </w:r>
          </w:p>
          <w:p w:rsidR="00E16B38" w:rsidRDefault="00E16B38" w:rsidP="00E16B38">
            <w:pPr>
              <w:spacing w:after="0" w:line="240" w:lineRule="auto"/>
              <w:rPr>
                <w:rFonts w:ascii="Times New Roman" w:hAnsi="Times New Roman"/>
                <w:szCs w:val="24"/>
              </w:rPr>
            </w:pPr>
          </w:p>
          <w:p w:rsidR="00E16B38" w:rsidRDefault="00E16B38" w:rsidP="00E16B38">
            <w:pPr>
              <w:spacing w:after="0" w:line="240" w:lineRule="auto"/>
              <w:rPr>
                <w:rFonts w:ascii="Times New Roman" w:hAnsi="Times New Roman"/>
                <w:szCs w:val="24"/>
              </w:rPr>
            </w:pPr>
          </w:p>
          <w:p w:rsidR="00E16B38" w:rsidRDefault="00E16B38" w:rsidP="00E16B38">
            <w:pPr>
              <w:spacing w:after="0" w:line="240" w:lineRule="auto"/>
              <w:rPr>
                <w:rFonts w:ascii="Times New Roman" w:hAnsi="Times New Roman"/>
                <w:szCs w:val="24"/>
              </w:rPr>
            </w:pPr>
          </w:p>
          <w:p w:rsidR="00265949" w:rsidRDefault="00265949" w:rsidP="00E16B38">
            <w:pPr>
              <w:spacing w:after="0" w:line="240" w:lineRule="auto"/>
              <w:rPr>
                <w:rFonts w:ascii="Times New Roman" w:hAnsi="Times New Roman"/>
                <w:szCs w:val="24"/>
              </w:rPr>
            </w:pPr>
          </w:p>
          <w:p w:rsidR="00265949" w:rsidRDefault="00265949" w:rsidP="00E16B38">
            <w:pPr>
              <w:spacing w:after="0" w:line="240" w:lineRule="auto"/>
              <w:rPr>
                <w:rFonts w:ascii="Times New Roman" w:hAnsi="Times New Roman"/>
                <w:szCs w:val="24"/>
              </w:rPr>
            </w:pPr>
          </w:p>
          <w:p w:rsidR="00CD3462" w:rsidRPr="00E16B38" w:rsidRDefault="00CD3462" w:rsidP="00E16B38">
            <w:pPr>
              <w:spacing w:after="0" w:line="240" w:lineRule="auto"/>
              <w:rPr>
                <w:rFonts w:ascii="Times New Roman" w:hAnsi="Times New Roman"/>
                <w:szCs w:val="24"/>
              </w:rPr>
            </w:pPr>
            <w:r w:rsidRPr="00E16B38">
              <w:rPr>
                <w:rFonts w:ascii="Times New Roman" w:hAnsi="Times New Roman"/>
                <w:szCs w:val="24"/>
              </w:rPr>
              <w:br/>
            </w:r>
          </w:p>
          <w:p w:rsidR="00CD3462" w:rsidRPr="00CD3462" w:rsidRDefault="00CD3462" w:rsidP="00CD3462">
            <w:pPr>
              <w:pStyle w:val="Listenabsatz"/>
              <w:numPr>
                <w:ilvl w:val="1"/>
                <w:numId w:val="8"/>
              </w:numPr>
              <w:spacing w:after="0" w:line="240" w:lineRule="auto"/>
              <w:rPr>
                <w:rFonts w:ascii="Times New Roman" w:hAnsi="Times New Roman"/>
                <w:szCs w:val="24"/>
              </w:rPr>
            </w:pPr>
            <w:r>
              <w:rPr>
                <w:rFonts w:ascii="Times New Roman" w:hAnsi="Times New Roman"/>
                <w:szCs w:val="24"/>
              </w:rPr>
              <w:t xml:space="preserve">Es </w:t>
            </w:r>
            <w:r w:rsidRPr="00CD3462">
              <w:rPr>
                <w:rFonts w:ascii="Times New Roman" w:hAnsi="Times New Roman"/>
                <w:szCs w:val="24"/>
              </w:rPr>
              <w:t>bestünden auch keine Einwände dagegen, dass die Zahl der Vollgeschosse als Höchstmaß bisher und geplant auf 2 Vollgeschosse begrenz</w:t>
            </w:r>
            <w:r w:rsidR="00265949">
              <w:rPr>
                <w:rFonts w:ascii="Times New Roman" w:hAnsi="Times New Roman"/>
                <w:szCs w:val="24"/>
              </w:rPr>
              <w:t>t</w:t>
            </w:r>
            <w:r w:rsidRPr="00CD3462">
              <w:rPr>
                <w:rFonts w:ascii="Times New Roman" w:hAnsi="Times New Roman"/>
                <w:szCs w:val="24"/>
              </w:rPr>
              <w:t xml:space="preserve"> ist. </w:t>
            </w:r>
            <w:r w:rsidRPr="00CD3462">
              <w:rPr>
                <w:rFonts w:ascii="Times New Roman" w:hAnsi="Times New Roman"/>
                <w:szCs w:val="24"/>
              </w:rPr>
              <w:br/>
            </w:r>
            <w:r w:rsidRPr="00CD3462">
              <w:rPr>
                <w:rFonts w:ascii="Times New Roman" w:hAnsi="Times New Roman"/>
                <w:szCs w:val="24"/>
              </w:rPr>
              <w:br/>
              <w:t xml:space="preserve">Wünschenswert sei, dass im Zuge des neuen Bebauungsplanes auch für die Flurstücke 18/28 und 18/7 die Zahl der Vollgeschosse auf 3 heraufgesetzt wird. </w:t>
            </w:r>
            <w:r w:rsidRPr="00CD3462">
              <w:rPr>
                <w:rFonts w:ascii="Times New Roman" w:hAnsi="Times New Roman"/>
                <w:szCs w:val="24"/>
              </w:rPr>
              <w:br/>
            </w:r>
            <w:r w:rsidRPr="00CD3462">
              <w:rPr>
                <w:rFonts w:ascii="Times New Roman" w:hAnsi="Times New Roman"/>
                <w:szCs w:val="24"/>
              </w:rPr>
              <w:br/>
              <w:t xml:space="preserve">Weiter wird ausgeführt, dass der Baukörper Moorstraße / Ecke Friederikenstraße, als massive Bebauung, in seinen Maßstäben </w:t>
            </w:r>
            <w:r w:rsidRPr="00CD3462">
              <w:rPr>
                <w:rFonts w:ascii="Times New Roman" w:hAnsi="Times New Roman"/>
                <w:szCs w:val="24"/>
              </w:rPr>
              <w:lastRenderedPageBreak/>
              <w:t xml:space="preserve">nicht der umliegenden Bebauung entsprechen würde. </w:t>
            </w:r>
            <w:r w:rsidRPr="00CD3462">
              <w:rPr>
                <w:rFonts w:ascii="Times New Roman" w:hAnsi="Times New Roman"/>
                <w:szCs w:val="24"/>
              </w:rPr>
              <w:br/>
            </w:r>
            <w:r w:rsidRPr="00CD3462">
              <w:rPr>
                <w:rFonts w:ascii="Times New Roman" w:hAnsi="Times New Roman"/>
                <w:szCs w:val="24"/>
              </w:rPr>
              <w:br/>
              <w:t>Wenn die Zahl der Vollgeschosse auf den Flurstücken 18/28 und 18/7 auf 3 Vollgeschosse heraufgesetzt würde, würde ein „sanfterer Übergang“ zwischen dem voluminösen, hohen und breiten Baukörper an der Ecke Moorstraße / Friederikenstraße, den zweigeschossigen Bauten Moorstraße 7 bis 11 und der kleinteiligen Wohnbebauung Moors</w:t>
            </w:r>
            <w:r w:rsidR="00FA0CD0">
              <w:rPr>
                <w:rFonts w:ascii="Times New Roman" w:hAnsi="Times New Roman"/>
                <w:szCs w:val="24"/>
              </w:rPr>
              <w:t>traße 13 bis zur Brücke (B 70) entstehen.</w:t>
            </w:r>
            <w:r w:rsidRPr="00CD3462">
              <w:rPr>
                <w:rFonts w:ascii="Times New Roman" w:hAnsi="Times New Roman"/>
                <w:szCs w:val="24"/>
              </w:rPr>
              <w:br/>
            </w:r>
          </w:p>
          <w:p w:rsidR="005D51D4" w:rsidRPr="005D51D4" w:rsidRDefault="00CD3462" w:rsidP="005D51D4">
            <w:pPr>
              <w:pStyle w:val="Listenabsatz"/>
              <w:numPr>
                <w:ilvl w:val="1"/>
                <w:numId w:val="8"/>
              </w:numPr>
              <w:spacing w:after="0" w:line="240" w:lineRule="auto"/>
              <w:rPr>
                <w:rFonts w:ascii="Times New Roman" w:hAnsi="Times New Roman"/>
                <w:b/>
                <w:szCs w:val="24"/>
                <w:u w:val="single"/>
              </w:rPr>
            </w:pPr>
            <w:r>
              <w:rPr>
                <w:rFonts w:ascii="Times New Roman" w:hAnsi="Times New Roman"/>
                <w:szCs w:val="24"/>
              </w:rPr>
              <w:t>Wenn die derz</w:t>
            </w:r>
            <w:r w:rsidR="00265949">
              <w:rPr>
                <w:rFonts w:ascii="Times New Roman" w:hAnsi="Times New Roman"/>
                <w:szCs w:val="24"/>
              </w:rPr>
              <w:t>eitige Baugrenze erhalten bleibt</w:t>
            </w:r>
            <w:r>
              <w:rPr>
                <w:rFonts w:ascii="Times New Roman" w:hAnsi="Times New Roman"/>
                <w:szCs w:val="24"/>
              </w:rPr>
              <w:t>, würde im hinteren Bereich der Grundstücke Moorstraße 3 und 5 ein Hintergarten</w:t>
            </w:r>
            <w:r w:rsidR="00265949">
              <w:rPr>
                <w:rFonts w:ascii="Times New Roman" w:hAnsi="Times New Roman"/>
                <w:szCs w:val="24"/>
              </w:rPr>
              <w:t xml:space="preserve"> für die Wohn-</w:t>
            </w:r>
            <w:r>
              <w:rPr>
                <w:rFonts w:ascii="Times New Roman" w:hAnsi="Times New Roman"/>
                <w:szCs w:val="24"/>
              </w:rPr>
              <w:t xml:space="preserve"> und Geschäftshäuser entstehen, der als ruhiger Rückzugsort einen besonderen Schutz vor Immissionen (Lärmbelästigung, Abgase u. ä.) in Anspruch nehmen könn</w:t>
            </w:r>
            <w:r w:rsidR="00265949">
              <w:rPr>
                <w:rFonts w:ascii="Times New Roman" w:hAnsi="Times New Roman"/>
                <w:szCs w:val="24"/>
              </w:rPr>
              <w:t>t</w:t>
            </w:r>
            <w:r>
              <w:rPr>
                <w:rFonts w:ascii="Times New Roman" w:hAnsi="Times New Roman"/>
                <w:szCs w:val="24"/>
              </w:rPr>
              <w:t xml:space="preserve">e. </w:t>
            </w:r>
            <w:r>
              <w:rPr>
                <w:rFonts w:ascii="Times New Roman" w:hAnsi="Times New Roman"/>
                <w:szCs w:val="24"/>
              </w:rPr>
              <w:br/>
            </w:r>
            <w:r>
              <w:rPr>
                <w:rFonts w:ascii="Times New Roman" w:hAnsi="Times New Roman"/>
                <w:szCs w:val="24"/>
              </w:rPr>
              <w:br/>
            </w:r>
            <w:r w:rsidRPr="00CD3462">
              <w:rPr>
                <w:rFonts w:ascii="Times New Roman" w:hAnsi="Times New Roman"/>
                <w:szCs w:val="24"/>
              </w:rPr>
              <w:t>Dieser</w:t>
            </w:r>
            <w:r>
              <w:rPr>
                <w:rFonts w:ascii="Times New Roman" w:hAnsi="Times New Roman"/>
                <w:szCs w:val="24"/>
              </w:rPr>
              <w:t xml:space="preserve"> besondere Schutz gelte bisher im Allgemeinen Wohngebiet. Dieser Schutz solle auch im Mischgebiet bestehen. </w:t>
            </w:r>
            <w:r>
              <w:rPr>
                <w:rFonts w:ascii="Times New Roman" w:hAnsi="Times New Roman"/>
                <w:szCs w:val="24"/>
              </w:rPr>
              <w:br/>
            </w:r>
            <w:r>
              <w:rPr>
                <w:rFonts w:ascii="Times New Roman" w:hAnsi="Times New Roman"/>
                <w:szCs w:val="24"/>
              </w:rPr>
              <w:br/>
              <w:t>Um den Hintergarten als Rückzugsort zu schützen, müss</w:t>
            </w:r>
            <w:r w:rsidR="006752E1">
              <w:rPr>
                <w:rFonts w:ascii="Times New Roman" w:hAnsi="Times New Roman"/>
                <w:szCs w:val="24"/>
              </w:rPr>
              <w:t>t</w:t>
            </w:r>
            <w:r>
              <w:rPr>
                <w:rFonts w:ascii="Times New Roman" w:hAnsi="Times New Roman"/>
                <w:szCs w:val="24"/>
              </w:rPr>
              <w:t>e die Zahl der Stellplätze auf der straßenabgewandten Seite des Grundstücks begrenzt werden auf den Bedarf, der durch die zugelassene Nutzung verursacht w</w:t>
            </w:r>
            <w:r w:rsidR="006752E1">
              <w:rPr>
                <w:rFonts w:ascii="Times New Roman" w:hAnsi="Times New Roman"/>
                <w:szCs w:val="24"/>
              </w:rPr>
              <w:t>erde</w:t>
            </w:r>
            <w:r>
              <w:rPr>
                <w:rFonts w:ascii="Times New Roman" w:hAnsi="Times New Roman"/>
                <w:szCs w:val="24"/>
              </w:rPr>
              <w:t>. Der Bedarf, der durch die Nutzung entsteh</w:t>
            </w:r>
            <w:r w:rsidR="006752E1">
              <w:rPr>
                <w:rFonts w:ascii="Times New Roman" w:hAnsi="Times New Roman"/>
                <w:szCs w:val="24"/>
              </w:rPr>
              <w:t>t</w:t>
            </w:r>
            <w:r>
              <w:rPr>
                <w:rFonts w:ascii="Times New Roman" w:hAnsi="Times New Roman"/>
                <w:szCs w:val="24"/>
              </w:rPr>
              <w:t>, w</w:t>
            </w:r>
            <w:r w:rsidR="006752E1">
              <w:rPr>
                <w:rFonts w:ascii="Times New Roman" w:hAnsi="Times New Roman"/>
                <w:szCs w:val="24"/>
              </w:rPr>
              <w:t>e</w:t>
            </w:r>
            <w:r>
              <w:rPr>
                <w:rFonts w:ascii="Times New Roman" w:hAnsi="Times New Roman"/>
                <w:szCs w:val="24"/>
              </w:rPr>
              <w:t xml:space="preserve">rde durch die Baugenehmigung über den Stellplatznachweis ermittelt. </w:t>
            </w:r>
            <w:r>
              <w:rPr>
                <w:rFonts w:ascii="Times New Roman" w:hAnsi="Times New Roman"/>
                <w:szCs w:val="24"/>
              </w:rPr>
              <w:br/>
            </w:r>
            <w:r>
              <w:rPr>
                <w:rFonts w:ascii="Times New Roman" w:hAnsi="Times New Roman"/>
                <w:szCs w:val="24"/>
              </w:rPr>
              <w:br/>
              <w:t>Große Parkplätze, di</w:t>
            </w:r>
            <w:r w:rsidR="005D51D4">
              <w:rPr>
                <w:rFonts w:ascii="Times New Roman" w:hAnsi="Times New Roman"/>
                <w:szCs w:val="24"/>
              </w:rPr>
              <w:t>e durch Lärm (Z</w:t>
            </w:r>
            <w:r>
              <w:rPr>
                <w:rFonts w:ascii="Times New Roman" w:hAnsi="Times New Roman"/>
                <w:szCs w:val="24"/>
              </w:rPr>
              <w:t>u- und Abgangsverkehr sowie Rangiervorgänge), Abgase und Vibrationen</w:t>
            </w:r>
            <w:r w:rsidR="005D51D4">
              <w:rPr>
                <w:rFonts w:ascii="Times New Roman" w:hAnsi="Times New Roman"/>
                <w:szCs w:val="24"/>
              </w:rPr>
              <w:t xml:space="preserve"> die Hintergärten und die Wohnruhe der Nachbarn stören, sollten im Baugebiet untersagt werden. </w:t>
            </w:r>
            <w:r w:rsidR="005D51D4">
              <w:rPr>
                <w:rFonts w:ascii="Times New Roman" w:hAnsi="Times New Roman"/>
                <w:szCs w:val="24"/>
              </w:rPr>
              <w:br/>
            </w:r>
            <w:r w:rsidR="005D51D4">
              <w:rPr>
                <w:rFonts w:ascii="Times New Roman" w:hAnsi="Times New Roman"/>
                <w:szCs w:val="24"/>
              </w:rPr>
              <w:br/>
              <w:t xml:space="preserve">Durch größere Parkplätze gehe die typische Prägung des Gebietes (Vorgarten, Gebäude, Hintergarten) verloren. </w:t>
            </w:r>
            <w:r w:rsidR="005D51D4">
              <w:rPr>
                <w:rFonts w:ascii="Times New Roman" w:hAnsi="Times New Roman"/>
                <w:szCs w:val="24"/>
              </w:rPr>
              <w:br/>
            </w:r>
            <w:r w:rsidR="005D51D4">
              <w:rPr>
                <w:rFonts w:ascii="Times New Roman" w:hAnsi="Times New Roman"/>
                <w:szCs w:val="24"/>
              </w:rPr>
              <w:lastRenderedPageBreak/>
              <w:br/>
              <w:t>Wenn größere Parkplätze zugelassen w</w:t>
            </w:r>
            <w:r w:rsidR="00FA0CD0">
              <w:rPr>
                <w:rFonts w:ascii="Times New Roman" w:hAnsi="Times New Roman"/>
                <w:szCs w:val="24"/>
              </w:rPr>
              <w:t>e</w:t>
            </w:r>
            <w:r w:rsidR="005D51D4">
              <w:rPr>
                <w:rFonts w:ascii="Times New Roman" w:hAnsi="Times New Roman"/>
                <w:szCs w:val="24"/>
              </w:rPr>
              <w:t xml:space="preserve">rden, sollten die Nachbarn vor den Immissionen, also Lärm, Abgase und Vibrationen geschützt werden. </w:t>
            </w:r>
            <w:r w:rsidR="005D51D4">
              <w:rPr>
                <w:rFonts w:ascii="Times New Roman" w:hAnsi="Times New Roman"/>
                <w:szCs w:val="24"/>
              </w:rPr>
              <w:br/>
            </w:r>
            <w:r w:rsidR="005D51D4">
              <w:rPr>
                <w:rFonts w:ascii="Times New Roman" w:hAnsi="Times New Roman"/>
                <w:szCs w:val="24"/>
              </w:rPr>
              <w:br/>
              <w:t xml:space="preserve">Weiter wird ausgeführt, dass als Parkflächen im Bebauungsplan die straßenseitigen Flächen zwischen der Moorstraße und den Gebäuden ausgewiesen werden sollten. Parkplätze auf einer Breite von 11,00 m an der Straße und zusätzliche Stellplätze in den Auffahrten. Es wird die Meinung vertreten, dass die Parkplätze auf einer Breite von 11,00 m an der Straße und zusätzliche Stellplätze in den Auffahrten für die meisten Nutzungen wohl ausreichend sein sollten. </w:t>
            </w:r>
            <w:r w:rsidR="005D51D4">
              <w:rPr>
                <w:rFonts w:ascii="Times New Roman" w:hAnsi="Times New Roman"/>
                <w:szCs w:val="24"/>
              </w:rPr>
              <w:br/>
            </w:r>
          </w:p>
          <w:p w:rsidR="005D51D4" w:rsidRPr="005D51D4" w:rsidRDefault="005D51D4" w:rsidP="005D51D4">
            <w:pPr>
              <w:pStyle w:val="Listenabsatz"/>
              <w:numPr>
                <w:ilvl w:val="1"/>
                <w:numId w:val="8"/>
              </w:numPr>
              <w:spacing w:after="0" w:line="240" w:lineRule="auto"/>
              <w:rPr>
                <w:rFonts w:ascii="Times New Roman" w:hAnsi="Times New Roman"/>
                <w:b/>
                <w:szCs w:val="24"/>
                <w:u w:val="single"/>
              </w:rPr>
            </w:pPr>
            <w:r>
              <w:rPr>
                <w:rFonts w:ascii="Times New Roman" w:hAnsi="Times New Roman"/>
                <w:szCs w:val="24"/>
              </w:rPr>
              <w:t xml:space="preserve">Gegen die Nutzung des Flurstückes 18/29 als Parkplatz für die Gäste und Nutzer des Flurstücks 18/15 (Gebäudekomplex Moorstraße 1) werde ausdrücklich Einspruch erhoben: </w:t>
            </w:r>
            <w:r>
              <w:rPr>
                <w:rFonts w:ascii="Times New Roman" w:hAnsi="Times New Roman"/>
                <w:szCs w:val="24"/>
              </w:rPr>
              <w:br/>
            </w:r>
          </w:p>
          <w:p w:rsidR="00901E83" w:rsidRPr="00901E83" w:rsidRDefault="005D51D4" w:rsidP="00901E83">
            <w:pPr>
              <w:pStyle w:val="Listenabsatz"/>
              <w:numPr>
                <w:ilvl w:val="2"/>
                <w:numId w:val="8"/>
              </w:numPr>
              <w:spacing w:after="0" w:line="240" w:lineRule="auto"/>
              <w:rPr>
                <w:rFonts w:ascii="Times New Roman" w:hAnsi="Times New Roman"/>
                <w:b/>
                <w:szCs w:val="24"/>
                <w:u w:val="single"/>
              </w:rPr>
            </w:pPr>
            <w:r>
              <w:rPr>
                <w:rFonts w:ascii="Times New Roman" w:hAnsi="Times New Roman"/>
                <w:szCs w:val="24"/>
              </w:rPr>
              <w:t>In der Baugenehmigung für den Umbau und die Nutzungs</w:t>
            </w:r>
            <w:r w:rsidR="00901E83">
              <w:rPr>
                <w:rFonts w:ascii="Times New Roman" w:hAnsi="Times New Roman"/>
                <w:szCs w:val="24"/>
              </w:rPr>
              <w:t>-</w:t>
            </w:r>
            <w:r>
              <w:rPr>
                <w:rFonts w:ascii="Times New Roman" w:hAnsi="Times New Roman"/>
                <w:szCs w:val="24"/>
              </w:rPr>
              <w:t>änderung auf dem Flurstück 18/15, Moorstraße 1 / Ecke Friederikenstraße sei der Stellplatzbedarf ermittelt und als ausreichend erachtet worden. Durch die Genehmigungsbehörde</w:t>
            </w:r>
            <w:r w:rsidR="00901E83">
              <w:rPr>
                <w:rFonts w:ascii="Times New Roman" w:hAnsi="Times New Roman"/>
                <w:szCs w:val="24"/>
              </w:rPr>
              <w:t xml:space="preserve"> wären keine zusätzlichen Stellplätze gefordert worden; ebenso seien in der Baugenehmigung keine Auflagen enthalten, dass neue Stellplätze zu schaffen sind. </w:t>
            </w:r>
            <w:r w:rsidR="00901E83">
              <w:rPr>
                <w:rFonts w:ascii="Times New Roman" w:hAnsi="Times New Roman"/>
                <w:szCs w:val="24"/>
              </w:rPr>
              <w:br/>
            </w:r>
          </w:p>
          <w:p w:rsidR="00901E83" w:rsidRPr="00901E83" w:rsidRDefault="00901E83" w:rsidP="00901E83">
            <w:pPr>
              <w:pStyle w:val="Listenabsatz"/>
              <w:numPr>
                <w:ilvl w:val="2"/>
                <w:numId w:val="8"/>
              </w:numPr>
              <w:spacing w:after="0" w:line="240" w:lineRule="auto"/>
              <w:rPr>
                <w:rFonts w:ascii="Times New Roman" w:hAnsi="Times New Roman"/>
                <w:b/>
                <w:szCs w:val="24"/>
                <w:u w:val="single"/>
              </w:rPr>
            </w:pPr>
            <w:r>
              <w:rPr>
                <w:rFonts w:ascii="Times New Roman" w:hAnsi="Times New Roman"/>
                <w:szCs w:val="24"/>
              </w:rPr>
              <w:t xml:space="preserve">Den Wohnungen und gewerblichen Nutzungen in den Gebäuden Moorstraße 3 und 5 würden auf den Grundstücken genügend Stellplätze in Straßennähe zur Verfügung stehen. </w:t>
            </w:r>
            <w:r>
              <w:rPr>
                <w:rFonts w:ascii="Times New Roman" w:hAnsi="Times New Roman"/>
                <w:szCs w:val="24"/>
              </w:rPr>
              <w:br/>
            </w:r>
          </w:p>
          <w:p w:rsidR="00901E83" w:rsidRPr="006F2F7C" w:rsidRDefault="00901E83" w:rsidP="006F2F7C">
            <w:pPr>
              <w:pStyle w:val="Listenabsatz"/>
              <w:numPr>
                <w:ilvl w:val="2"/>
                <w:numId w:val="8"/>
              </w:numPr>
              <w:spacing w:after="0" w:line="240" w:lineRule="auto"/>
              <w:rPr>
                <w:rFonts w:ascii="Times New Roman" w:hAnsi="Times New Roman"/>
                <w:b/>
                <w:szCs w:val="24"/>
                <w:u w:val="single"/>
              </w:rPr>
            </w:pPr>
            <w:r w:rsidRPr="006F2F7C">
              <w:rPr>
                <w:rFonts w:ascii="Times New Roman" w:hAnsi="Times New Roman"/>
                <w:szCs w:val="24"/>
              </w:rPr>
              <w:t xml:space="preserve">Von einem großen Parkplatz im Hintergarten des Wohnhauses 3 würden erhebliche Belästigungen oder Störungen ausgehen, die </w:t>
            </w:r>
            <w:r w:rsidRPr="006F2F7C">
              <w:rPr>
                <w:rFonts w:ascii="Times New Roman" w:hAnsi="Times New Roman"/>
                <w:szCs w:val="24"/>
              </w:rPr>
              <w:lastRenderedPageBreak/>
              <w:t>im Baugebiet selbst oder in dessen Umgebung unzumutbar seien und die Nachbarn stören würden.</w:t>
            </w:r>
            <w:r w:rsidRPr="006F2F7C">
              <w:rPr>
                <w:rFonts w:ascii="Times New Roman" w:hAnsi="Times New Roman"/>
                <w:szCs w:val="24"/>
              </w:rPr>
              <w:br/>
            </w:r>
            <w:r w:rsidRPr="006F2F7C">
              <w:rPr>
                <w:rFonts w:ascii="Times New Roman" w:hAnsi="Times New Roman"/>
                <w:szCs w:val="24"/>
              </w:rPr>
              <w:br/>
              <w:t xml:space="preserve">Auf der Stellplatzanlage im Hintergarten des Hauses Moorstraße 1 und 3 sei, durch die Parkierungs-, Rangier-, Such- und Durchfahrtsvorgänge, mit einer durchgängigen Lärmbelästigung und mit Belästigung durch Abgase und Vibrationen zu rechnen. </w:t>
            </w:r>
            <w:r w:rsidRPr="006F2F7C">
              <w:rPr>
                <w:rFonts w:ascii="Times New Roman" w:hAnsi="Times New Roman"/>
                <w:szCs w:val="24"/>
              </w:rPr>
              <w:br/>
              <w:t xml:space="preserve">Weiter wird ausgeführt, dass die bisher vorhandene Wohnruhe  im Hintergarten des Gebäudes 3 und 5 unter Verstoß gegen § 15 Abs. 1 Satz 2 BauNVO beim Bau einer Stellplatzanlage nicht mehr gewährleistet sei. </w:t>
            </w:r>
            <w:r w:rsidRPr="006F2F7C">
              <w:rPr>
                <w:rFonts w:ascii="Times New Roman" w:hAnsi="Times New Roman"/>
                <w:szCs w:val="24"/>
              </w:rPr>
              <w:br/>
            </w:r>
          </w:p>
          <w:p w:rsidR="00901E83" w:rsidRPr="00901E83" w:rsidRDefault="00901E83" w:rsidP="00901E83">
            <w:pPr>
              <w:pStyle w:val="Listenabsatz"/>
              <w:numPr>
                <w:ilvl w:val="1"/>
                <w:numId w:val="8"/>
              </w:numPr>
              <w:spacing w:after="0" w:line="240" w:lineRule="auto"/>
              <w:rPr>
                <w:rFonts w:ascii="Times New Roman" w:hAnsi="Times New Roman"/>
                <w:b/>
                <w:szCs w:val="24"/>
                <w:u w:val="single"/>
              </w:rPr>
            </w:pPr>
            <w:r>
              <w:rPr>
                <w:rFonts w:ascii="Times New Roman" w:hAnsi="Times New Roman"/>
                <w:szCs w:val="24"/>
              </w:rPr>
              <w:t xml:space="preserve">Vom Flurstück 18/29 (Hintergarten des Gebäudes Moorstraße 3) zum Hintergarten des Wohnhauses Moorstraße 5 (Flurstück 18/7) bestünde ein starkes Gefälle. Derzeit würde bei Regen das Wasser vom Flurstück 18/29 in den Hintergarten von Flurstück18/7  fließen, sich doch sammeln und müsste im </w:t>
            </w:r>
            <w:r w:rsidR="006C4DF2">
              <w:rPr>
                <w:rFonts w:ascii="Times New Roman" w:hAnsi="Times New Roman"/>
                <w:szCs w:val="24"/>
              </w:rPr>
              <w:t>Hintergarten</w:t>
            </w:r>
            <w:r>
              <w:rPr>
                <w:rFonts w:ascii="Times New Roman" w:hAnsi="Times New Roman"/>
                <w:szCs w:val="24"/>
              </w:rPr>
              <w:t xml:space="preserve"> von Flurstück 18/7 (Wohnhaus Moorstraße 5) versickern. </w:t>
            </w:r>
            <w:r>
              <w:rPr>
                <w:rFonts w:ascii="Times New Roman" w:hAnsi="Times New Roman"/>
                <w:szCs w:val="24"/>
              </w:rPr>
              <w:br/>
            </w:r>
            <w:r>
              <w:rPr>
                <w:rFonts w:ascii="Times New Roman" w:hAnsi="Times New Roman"/>
                <w:szCs w:val="24"/>
              </w:rPr>
              <w:br/>
              <w:t>Würde das Flurstück 18/29 ganz oder teilweise versiegelt, dann sei zu erwarten, dass sich noch mehr Wasse</w:t>
            </w:r>
            <w:r w:rsidR="006F2F7C">
              <w:rPr>
                <w:rFonts w:ascii="Times New Roman" w:hAnsi="Times New Roman"/>
                <w:szCs w:val="24"/>
              </w:rPr>
              <w:t>r im Hintergarten von Flurstück</w:t>
            </w:r>
            <w:r>
              <w:rPr>
                <w:rFonts w:ascii="Times New Roman" w:hAnsi="Times New Roman"/>
                <w:szCs w:val="24"/>
              </w:rPr>
              <w:t xml:space="preserve"> 18/7 (Wohnhaus Mo</w:t>
            </w:r>
            <w:r w:rsidR="006F2F7C">
              <w:rPr>
                <w:rFonts w:ascii="Times New Roman" w:hAnsi="Times New Roman"/>
                <w:szCs w:val="24"/>
              </w:rPr>
              <w:t xml:space="preserve">orstraße 5) sammeln und hier ins </w:t>
            </w:r>
            <w:r>
              <w:rPr>
                <w:rFonts w:ascii="Times New Roman" w:hAnsi="Times New Roman"/>
                <w:szCs w:val="24"/>
              </w:rPr>
              <w:t xml:space="preserve">Grundwasser gelangen müsse. Bei ganzer oder teilweiser Versiegelung des Flurstücks 18/29 wären Maßnahmen zur Versickerung des anfallenden Wassers auf dem Flurstück 18/29 selbst festzulegen. </w:t>
            </w:r>
            <w:r>
              <w:rPr>
                <w:rFonts w:ascii="Times New Roman" w:hAnsi="Times New Roman"/>
                <w:szCs w:val="24"/>
              </w:rPr>
              <w:br/>
            </w:r>
          </w:p>
          <w:p w:rsidR="00901E83" w:rsidRPr="00901E83" w:rsidRDefault="00901E83" w:rsidP="00901E83">
            <w:pPr>
              <w:pStyle w:val="Listenabsatz"/>
              <w:numPr>
                <w:ilvl w:val="1"/>
                <w:numId w:val="8"/>
              </w:numPr>
              <w:spacing w:after="0" w:line="240" w:lineRule="auto"/>
              <w:rPr>
                <w:rFonts w:ascii="Times New Roman" w:hAnsi="Times New Roman"/>
                <w:b/>
                <w:szCs w:val="24"/>
                <w:u w:val="single"/>
              </w:rPr>
            </w:pPr>
            <w:r>
              <w:rPr>
                <w:rFonts w:ascii="Times New Roman" w:hAnsi="Times New Roman"/>
                <w:szCs w:val="24"/>
              </w:rPr>
              <w:t xml:space="preserve">Wenn die geplanten Nutzungen dem Wohnen und der Unterbringung von Gewerbegebieten, die das Wohnen nicht wesentlich stören, dienen würden, dann </w:t>
            </w:r>
            <w:r w:rsidR="000A59BD">
              <w:rPr>
                <w:rFonts w:ascii="Times New Roman" w:hAnsi="Times New Roman"/>
                <w:szCs w:val="24"/>
              </w:rPr>
              <w:t>h</w:t>
            </w:r>
            <w:r w:rsidR="004F21F8">
              <w:rPr>
                <w:rFonts w:ascii="Times New Roman" w:hAnsi="Times New Roman"/>
                <w:szCs w:val="24"/>
              </w:rPr>
              <w:t>ätte</w:t>
            </w:r>
            <w:r w:rsidR="000A59BD">
              <w:rPr>
                <w:rFonts w:ascii="Times New Roman" w:hAnsi="Times New Roman"/>
                <w:szCs w:val="24"/>
              </w:rPr>
              <w:t xml:space="preserve"> der Einwanderheber  </w:t>
            </w:r>
            <w:r>
              <w:rPr>
                <w:rFonts w:ascii="Times New Roman" w:hAnsi="Times New Roman"/>
                <w:szCs w:val="24"/>
              </w:rPr>
              <w:t xml:space="preserve"> keinen Einwand dagegen, dass das dargestellte Gebiet als Mischgebiet entwickelt </w:t>
            </w:r>
            <w:r w:rsidR="00FA0CD0">
              <w:rPr>
                <w:rFonts w:ascii="Times New Roman" w:hAnsi="Times New Roman"/>
                <w:szCs w:val="24"/>
              </w:rPr>
              <w:t>wird</w:t>
            </w:r>
            <w:r>
              <w:rPr>
                <w:rFonts w:ascii="Times New Roman" w:hAnsi="Times New Roman"/>
                <w:szCs w:val="24"/>
              </w:rPr>
              <w:t>.</w:t>
            </w:r>
            <w:r>
              <w:rPr>
                <w:rFonts w:ascii="Times New Roman" w:hAnsi="Times New Roman"/>
                <w:szCs w:val="24"/>
              </w:rPr>
              <w:br/>
            </w:r>
          </w:p>
          <w:p w:rsidR="004F21F8" w:rsidRDefault="00901E83" w:rsidP="00901E83">
            <w:pPr>
              <w:spacing w:after="0" w:line="240" w:lineRule="auto"/>
              <w:ind w:left="567"/>
              <w:rPr>
                <w:rFonts w:ascii="Times New Roman" w:hAnsi="Times New Roman"/>
                <w:szCs w:val="24"/>
              </w:rPr>
            </w:pPr>
            <w:r>
              <w:rPr>
                <w:rFonts w:ascii="Times New Roman" w:hAnsi="Times New Roman"/>
                <w:szCs w:val="24"/>
              </w:rPr>
              <w:t xml:space="preserve">Es wird angemerkt, dass der Flächennutzungsplan für die Fläche des geplanten Bebauungsplanes von den Einwanderhebern leider nicht eingesehen werden konnte. </w:t>
            </w:r>
            <w:r>
              <w:rPr>
                <w:rFonts w:ascii="Times New Roman" w:hAnsi="Times New Roman"/>
                <w:szCs w:val="24"/>
              </w:rPr>
              <w:br/>
            </w:r>
          </w:p>
          <w:p w:rsidR="00901E83" w:rsidRDefault="00901E83" w:rsidP="00901E83">
            <w:pPr>
              <w:spacing w:after="0" w:line="240" w:lineRule="auto"/>
              <w:ind w:left="567"/>
              <w:rPr>
                <w:rFonts w:ascii="Times New Roman" w:hAnsi="Times New Roman"/>
                <w:szCs w:val="24"/>
              </w:rPr>
            </w:pPr>
            <w:r>
              <w:rPr>
                <w:rFonts w:ascii="Times New Roman" w:hAnsi="Times New Roman"/>
                <w:szCs w:val="24"/>
              </w:rPr>
              <w:br/>
              <w:t xml:space="preserve">Im Bebauungsplan sollten jedoch folgende Nutzungen ausgeschlossen werden: </w:t>
            </w:r>
          </w:p>
          <w:p w:rsidR="00901E83" w:rsidRDefault="00901E83" w:rsidP="00901E83">
            <w:pPr>
              <w:spacing w:after="0" w:line="240" w:lineRule="auto"/>
              <w:ind w:left="567"/>
              <w:rPr>
                <w:rFonts w:ascii="Times New Roman" w:hAnsi="Times New Roman"/>
                <w:szCs w:val="24"/>
              </w:rPr>
            </w:pPr>
          </w:p>
          <w:p w:rsidR="00901E83" w:rsidRPr="00901E83" w:rsidRDefault="00901E83" w:rsidP="00901E83">
            <w:pPr>
              <w:pStyle w:val="Listenabsatz"/>
              <w:numPr>
                <w:ilvl w:val="0"/>
                <w:numId w:val="9"/>
              </w:numPr>
              <w:spacing w:after="0" w:line="240" w:lineRule="auto"/>
              <w:rPr>
                <w:rFonts w:ascii="Times New Roman" w:hAnsi="Times New Roman"/>
                <w:b/>
                <w:szCs w:val="24"/>
                <w:u w:val="single"/>
              </w:rPr>
            </w:pPr>
            <w:r>
              <w:rPr>
                <w:rFonts w:ascii="Times New Roman" w:hAnsi="Times New Roman"/>
                <w:szCs w:val="24"/>
              </w:rPr>
              <w:t xml:space="preserve">Einzelhandelsbetriebe, Schank- und Speisewirtschaften, </w:t>
            </w:r>
          </w:p>
          <w:p w:rsidR="00901E83" w:rsidRPr="00901E83" w:rsidRDefault="00901E83" w:rsidP="00901E83">
            <w:pPr>
              <w:pStyle w:val="Listenabsatz"/>
              <w:numPr>
                <w:ilvl w:val="0"/>
                <w:numId w:val="9"/>
              </w:numPr>
              <w:spacing w:after="0" w:line="240" w:lineRule="auto"/>
              <w:rPr>
                <w:rFonts w:ascii="Times New Roman" w:hAnsi="Times New Roman"/>
                <w:b/>
                <w:szCs w:val="24"/>
                <w:u w:val="single"/>
              </w:rPr>
            </w:pPr>
            <w:r>
              <w:rPr>
                <w:rFonts w:ascii="Times New Roman" w:hAnsi="Times New Roman"/>
                <w:szCs w:val="24"/>
              </w:rPr>
              <w:t xml:space="preserve">Tankstellen, </w:t>
            </w:r>
          </w:p>
          <w:p w:rsidR="00901E83" w:rsidRPr="00901E83" w:rsidRDefault="00901E83" w:rsidP="00901E83">
            <w:pPr>
              <w:pStyle w:val="Listenabsatz"/>
              <w:numPr>
                <w:ilvl w:val="0"/>
                <w:numId w:val="9"/>
              </w:numPr>
              <w:spacing w:after="0" w:line="240" w:lineRule="auto"/>
              <w:rPr>
                <w:rFonts w:ascii="Times New Roman" w:hAnsi="Times New Roman"/>
                <w:b/>
                <w:szCs w:val="24"/>
                <w:u w:val="single"/>
              </w:rPr>
            </w:pPr>
            <w:r>
              <w:rPr>
                <w:rFonts w:ascii="Times New Roman" w:hAnsi="Times New Roman"/>
                <w:szCs w:val="24"/>
              </w:rPr>
              <w:t>Vergnügungsstätten, Spielhallen und Bordellbetriebe</w:t>
            </w:r>
          </w:p>
          <w:p w:rsidR="00CD3462" w:rsidRPr="00901E83" w:rsidRDefault="00901E83" w:rsidP="00901E83">
            <w:pPr>
              <w:pStyle w:val="Listenabsatz"/>
              <w:numPr>
                <w:ilvl w:val="0"/>
                <w:numId w:val="9"/>
              </w:numPr>
              <w:spacing w:after="0" w:line="240" w:lineRule="auto"/>
              <w:rPr>
                <w:rFonts w:ascii="Times New Roman" w:hAnsi="Times New Roman"/>
                <w:b/>
                <w:szCs w:val="24"/>
                <w:u w:val="single"/>
              </w:rPr>
            </w:pPr>
            <w:r>
              <w:rPr>
                <w:rFonts w:ascii="Times New Roman" w:hAnsi="Times New Roman"/>
                <w:szCs w:val="24"/>
              </w:rPr>
              <w:t>Park- und Stellplätze, die nicht durch die zugelassene Nutzung verursacht werden</w:t>
            </w:r>
            <w:r w:rsidRPr="00901E83">
              <w:rPr>
                <w:rFonts w:ascii="Times New Roman" w:hAnsi="Times New Roman"/>
                <w:szCs w:val="24"/>
              </w:rPr>
              <w:br/>
            </w:r>
            <w:r w:rsidRPr="00901E83">
              <w:rPr>
                <w:rFonts w:ascii="Times New Roman" w:hAnsi="Times New Roman"/>
                <w:szCs w:val="24"/>
              </w:rPr>
              <w:br/>
              <w:t xml:space="preserve">  </w:t>
            </w:r>
            <w:r w:rsidR="00CD3462" w:rsidRPr="00901E83">
              <w:rPr>
                <w:rFonts w:ascii="Times New Roman" w:hAnsi="Times New Roman"/>
                <w:b/>
                <w:szCs w:val="24"/>
                <w:u w:val="single"/>
              </w:rPr>
              <w:br/>
            </w:r>
          </w:p>
        </w:tc>
        <w:tc>
          <w:tcPr>
            <w:tcW w:w="6486" w:type="dxa"/>
            <w:tcBorders>
              <w:top w:val="single" w:sz="4" w:space="0" w:color="auto"/>
              <w:left w:val="single" w:sz="4" w:space="0" w:color="auto"/>
              <w:bottom w:val="single" w:sz="4" w:space="0" w:color="auto"/>
              <w:right w:val="single" w:sz="4" w:space="0" w:color="auto"/>
            </w:tcBorders>
          </w:tcPr>
          <w:p w:rsidR="00CD3462" w:rsidRDefault="00CD3462" w:rsidP="000D1C1F">
            <w:pPr>
              <w:spacing w:after="0" w:line="240" w:lineRule="auto"/>
              <w:rPr>
                <w:rFonts w:ascii="Times New Roman" w:hAnsi="Times New Roman"/>
                <w:b/>
                <w:szCs w:val="24"/>
              </w:rPr>
            </w:pPr>
          </w:p>
          <w:p w:rsidR="0084333C" w:rsidRDefault="0084333C" w:rsidP="000D1C1F">
            <w:pPr>
              <w:spacing w:after="0" w:line="240" w:lineRule="auto"/>
              <w:rPr>
                <w:rFonts w:ascii="Times New Roman" w:hAnsi="Times New Roman"/>
                <w:b/>
                <w:szCs w:val="24"/>
              </w:rPr>
            </w:pPr>
          </w:p>
          <w:p w:rsidR="0084333C" w:rsidRDefault="0084333C" w:rsidP="000D1C1F">
            <w:pPr>
              <w:spacing w:after="0" w:line="240" w:lineRule="auto"/>
              <w:rPr>
                <w:rFonts w:ascii="Times New Roman" w:hAnsi="Times New Roman"/>
                <w:b/>
                <w:szCs w:val="24"/>
              </w:rPr>
            </w:pPr>
          </w:p>
          <w:p w:rsidR="0084333C" w:rsidRDefault="0084333C" w:rsidP="000D1C1F">
            <w:pPr>
              <w:spacing w:after="0" w:line="240" w:lineRule="auto"/>
              <w:rPr>
                <w:rFonts w:ascii="Times New Roman" w:hAnsi="Times New Roman"/>
                <w:b/>
                <w:szCs w:val="24"/>
              </w:rPr>
            </w:pPr>
          </w:p>
          <w:p w:rsidR="0084333C" w:rsidRDefault="0084333C" w:rsidP="005B4418">
            <w:pPr>
              <w:spacing w:after="0" w:line="240" w:lineRule="auto"/>
              <w:rPr>
                <w:rFonts w:ascii="Times New Roman" w:hAnsi="Times New Roman"/>
                <w:szCs w:val="24"/>
              </w:rPr>
            </w:pPr>
            <w:r w:rsidRPr="005B4418">
              <w:rPr>
                <w:rFonts w:ascii="Times New Roman" w:hAnsi="Times New Roman"/>
                <w:szCs w:val="24"/>
              </w:rPr>
              <w:t>Die Bekanntmachung des Bebauungsplanes wurde entsprechend der Hauptsatzung der Stadt Papenburg ortsüblich bekannt gemacht. E</w:t>
            </w:r>
            <w:r w:rsidR="005B4418" w:rsidRPr="005B4418">
              <w:rPr>
                <w:rFonts w:ascii="Times New Roman" w:hAnsi="Times New Roman"/>
                <w:szCs w:val="24"/>
              </w:rPr>
              <w:t xml:space="preserve">ine </w:t>
            </w:r>
            <w:r w:rsidR="005B4418">
              <w:rPr>
                <w:rFonts w:ascii="Times New Roman" w:hAnsi="Times New Roman"/>
                <w:szCs w:val="24"/>
              </w:rPr>
              <w:t xml:space="preserve">direkte </w:t>
            </w:r>
            <w:r w:rsidR="005B4418" w:rsidRPr="005B4418">
              <w:rPr>
                <w:rFonts w:ascii="Times New Roman" w:hAnsi="Times New Roman"/>
                <w:szCs w:val="24"/>
              </w:rPr>
              <w:t xml:space="preserve">Information </w:t>
            </w:r>
            <w:r w:rsidR="005B4418">
              <w:rPr>
                <w:rFonts w:ascii="Times New Roman" w:hAnsi="Times New Roman"/>
                <w:szCs w:val="24"/>
              </w:rPr>
              <w:t xml:space="preserve">an die </w:t>
            </w:r>
            <w:r w:rsidRPr="005B4418">
              <w:rPr>
                <w:rFonts w:ascii="Times New Roman" w:hAnsi="Times New Roman"/>
                <w:szCs w:val="24"/>
              </w:rPr>
              <w:t xml:space="preserve">von der Änderung betroffenen </w:t>
            </w:r>
            <w:r w:rsidR="005B4418" w:rsidRPr="005B4418">
              <w:rPr>
                <w:rFonts w:ascii="Times New Roman" w:hAnsi="Times New Roman"/>
                <w:szCs w:val="24"/>
              </w:rPr>
              <w:t>Personen war daher nicht erforderlich und ist gesetzlich auch nicht vorgesehen.</w:t>
            </w:r>
          </w:p>
          <w:p w:rsidR="005B4418" w:rsidRDefault="005B4418" w:rsidP="005B4418">
            <w:pPr>
              <w:spacing w:after="0" w:line="240" w:lineRule="auto"/>
              <w:rPr>
                <w:rFonts w:ascii="Times New Roman" w:hAnsi="Times New Roman"/>
                <w:szCs w:val="24"/>
              </w:rPr>
            </w:pPr>
          </w:p>
          <w:p w:rsidR="005B4418" w:rsidRDefault="005B4418" w:rsidP="005B4418">
            <w:pPr>
              <w:spacing w:after="0" w:line="240" w:lineRule="auto"/>
              <w:rPr>
                <w:rFonts w:ascii="Times New Roman" w:hAnsi="Times New Roman"/>
                <w:szCs w:val="24"/>
              </w:rPr>
            </w:pPr>
            <w:r>
              <w:rPr>
                <w:rFonts w:ascii="Times New Roman" w:hAnsi="Times New Roman"/>
                <w:szCs w:val="24"/>
              </w:rPr>
              <w:t>Bei dem Bebauungsplan handelt es sich zum Zeitpunkt der frühzeitigen Beteiligung um einen Vorentwurf. Die Inhalte des Entwurfs sind in der Begründung ausführlich erläutert.</w:t>
            </w:r>
          </w:p>
          <w:p w:rsidR="005B4418" w:rsidRDefault="005B4418" w:rsidP="005B4418">
            <w:pPr>
              <w:spacing w:after="0" w:line="240" w:lineRule="auto"/>
              <w:rPr>
                <w:rFonts w:ascii="Times New Roman" w:hAnsi="Times New Roman"/>
                <w:szCs w:val="24"/>
              </w:rPr>
            </w:pPr>
          </w:p>
          <w:p w:rsidR="005B4418" w:rsidRDefault="005B4418" w:rsidP="005B4418">
            <w:pPr>
              <w:spacing w:after="0" w:line="240" w:lineRule="auto"/>
              <w:rPr>
                <w:rFonts w:ascii="Times New Roman" w:hAnsi="Times New Roman"/>
                <w:szCs w:val="24"/>
              </w:rPr>
            </w:pPr>
            <w:r>
              <w:rPr>
                <w:rFonts w:ascii="Times New Roman" w:hAnsi="Times New Roman"/>
                <w:szCs w:val="24"/>
              </w:rPr>
              <w:t>Der Hinweis wird zur Kenntnis genommen.</w:t>
            </w:r>
          </w:p>
          <w:p w:rsidR="005B4418" w:rsidRDefault="005B4418" w:rsidP="005B4418">
            <w:pPr>
              <w:spacing w:after="0" w:line="240" w:lineRule="auto"/>
              <w:rPr>
                <w:rFonts w:ascii="Times New Roman" w:hAnsi="Times New Roman"/>
                <w:szCs w:val="24"/>
              </w:rPr>
            </w:pPr>
          </w:p>
          <w:p w:rsidR="005B4418" w:rsidRDefault="005B4418" w:rsidP="005B4418">
            <w:pPr>
              <w:spacing w:after="0" w:line="240" w:lineRule="auto"/>
              <w:rPr>
                <w:rFonts w:ascii="Times New Roman" w:hAnsi="Times New Roman"/>
                <w:szCs w:val="24"/>
              </w:rPr>
            </w:pPr>
          </w:p>
          <w:p w:rsidR="005B4418" w:rsidRDefault="005B4418" w:rsidP="005B4418">
            <w:pPr>
              <w:spacing w:after="0" w:line="240" w:lineRule="auto"/>
              <w:rPr>
                <w:rFonts w:ascii="Times New Roman" w:hAnsi="Times New Roman"/>
                <w:szCs w:val="24"/>
              </w:rPr>
            </w:pPr>
          </w:p>
          <w:p w:rsidR="005B4418" w:rsidRDefault="005B4418" w:rsidP="005B4418">
            <w:pPr>
              <w:spacing w:after="0" w:line="240" w:lineRule="auto"/>
              <w:rPr>
                <w:rFonts w:ascii="Times New Roman" w:hAnsi="Times New Roman"/>
                <w:szCs w:val="24"/>
              </w:rPr>
            </w:pPr>
          </w:p>
          <w:p w:rsidR="005B4418" w:rsidRDefault="005B4418" w:rsidP="005B4418">
            <w:pPr>
              <w:spacing w:after="0" w:line="240" w:lineRule="auto"/>
              <w:rPr>
                <w:rFonts w:ascii="Times New Roman" w:hAnsi="Times New Roman"/>
                <w:szCs w:val="24"/>
              </w:rPr>
            </w:pPr>
            <w:r>
              <w:rPr>
                <w:rFonts w:ascii="Times New Roman" w:hAnsi="Times New Roman"/>
                <w:szCs w:val="24"/>
              </w:rPr>
              <w:t>Der Hinweis wird zur Kenntnis genommen.</w:t>
            </w:r>
          </w:p>
          <w:p w:rsidR="005B4418" w:rsidRDefault="005B4418" w:rsidP="005B4418">
            <w:pPr>
              <w:spacing w:after="0" w:line="240" w:lineRule="auto"/>
              <w:rPr>
                <w:rFonts w:ascii="Times New Roman" w:hAnsi="Times New Roman"/>
                <w:szCs w:val="24"/>
              </w:rPr>
            </w:pPr>
          </w:p>
          <w:p w:rsidR="005B4418" w:rsidRDefault="005B4418" w:rsidP="005B4418">
            <w:pPr>
              <w:spacing w:after="0" w:line="240" w:lineRule="auto"/>
              <w:rPr>
                <w:rFonts w:ascii="Times New Roman" w:hAnsi="Times New Roman"/>
                <w:szCs w:val="24"/>
              </w:rPr>
            </w:pPr>
          </w:p>
          <w:p w:rsidR="005B4418" w:rsidRDefault="005B4418" w:rsidP="005B4418">
            <w:pPr>
              <w:spacing w:after="0" w:line="240" w:lineRule="auto"/>
              <w:rPr>
                <w:rFonts w:ascii="Times New Roman" w:hAnsi="Times New Roman"/>
                <w:szCs w:val="24"/>
              </w:rPr>
            </w:pPr>
          </w:p>
          <w:p w:rsidR="005B4418" w:rsidRDefault="005B4418" w:rsidP="005B4418">
            <w:pPr>
              <w:spacing w:after="0" w:line="240" w:lineRule="auto"/>
              <w:rPr>
                <w:rFonts w:ascii="Times New Roman" w:hAnsi="Times New Roman"/>
                <w:szCs w:val="24"/>
              </w:rPr>
            </w:pPr>
          </w:p>
          <w:p w:rsidR="005B4418" w:rsidRDefault="005B4418" w:rsidP="005B4418">
            <w:pPr>
              <w:spacing w:after="0" w:line="240" w:lineRule="auto"/>
              <w:rPr>
                <w:rFonts w:ascii="Times New Roman" w:hAnsi="Times New Roman"/>
                <w:szCs w:val="24"/>
              </w:rPr>
            </w:pPr>
          </w:p>
          <w:p w:rsidR="005B4418" w:rsidRDefault="005B4418" w:rsidP="005B4418">
            <w:pPr>
              <w:spacing w:after="0" w:line="240" w:lineRule="auto"/>
              <w:rPr>
                <w:rFonts w:ascii="Times New Roman" w:hAnsi="Times New Roman"/>
                <w:szCs w:val="24"/>
              </w:rPr>
            </w:pPr>
          </w:p>
          <w:p w:rsidR="005B4418" w:rsidRDefault="005B4418" w:rsidP="005B4418">
            <w:pPr>
              <w:spacing w:after="0" w:line="240" w:lineRule="auto"/>
              <w:rPr>
                <w:rFonts w:ascii="Times New Roman" w:hAnsi="Times New Roman"/>
                <w:szCs w:val="24"/>
              </w:rPr>
            </w:pPr>
          </w:p>
          <w:p w:rsidR="005B4418" w:rsidRDefault="005B4418" w:rsidP="005B4418">
            <w:pPr>
              <w:spacing w:after="0" w:line="240" w:lineRule="auto"/>
              <w:rPr>
                <w:rFonts w:ascii="Times New Roman" w:hAnsi="Times New Roman"/>
                <w:szCs w:val="24"/>
              </w:rPr>
            </w:pPr>
          </w:p>
          <w:p w:rsidR="005B4418" w:rsidRDefault="005B4418" w:rsidP="005B4418">
            <w:pPr>
              <w:spacing w:after="0" w:line="240" w:lineRule="auto"/>
              <w:rPr>
                <w:rFonts w:ascii="Times New Roman" w:hAnsi="Times New Roman"/>
                <w:szCs w:val="24"/>
              </w:rPr>
            </w:pPr>
          </w:p>
          <w:p w:rsidR="005B4418" w:rsidRDefault="005B4418" w:rsidP="005B4418">
            <w:pPr>
              <w:spacing w:after="0" w:line="240" w:lineRule="auto"/>
              <w:rPr>
                <w:rFonts w:ascii="Times New Roman" w:hAnsi="Times New Roman"/>
                <w:szCs w:val="24"/>
              </w:rPr>
            </w:pPr>
          </w:p>
          <w:p w:rsidR="005B4418" w:rsidRDefault="005B4418" w:rsidP="005B4418">
            <w:pPr>
              <w:spacing w:after="0" w:line="240" w:lineRule="auto"/>
              <w:rPr>
                <w:rFonts w:ascii="Times New Roman" w:hAnsi="Times New Roman"/>
                <w:szCs w:val="24"/>
              </w:rPr>
            </w:pPr>
          </w:p>
          <w:p w:rsidR="005B4418" w:rsidRDefault="005B4418" w:rsidP="005B4418">
            <w:pPr>
              <w:spacing w:after="0" w:line="240" w:lineRule="auto"/>
              <w:rPr>
                <w:rFonts w:ascii="Times New Roman" w:hAnsi="Times New Roman"/>
                <w:szCs w:val="24"/>
              </w:rPr>
            </w:pPr>
          </w:p>
          <w:p w:rsidR="005B4418" w:rsidRDefault="005B4418" w:rsidP="005B4418">
            <w:pPr>
              <w:spacing w:after="0" w:line="240" w:lineRule="auto"/>
              <w:rPr>
                <w:rFonts w:ascii="Times New Roman" w:hAnsi="Times New Roman"/>
                <w:szCs w:val="24"/>
              </w:rPr>
            </w:pPr>
          </w:p>
          <w:p w:rsidR="005B4418" w:rsidRDefault="005B4418" w:rsidP="005B4418">
            <w:pPr>
              <w:spacing w:after="0" w:line="240" w:lineRule="auto"/>
              <w:rPr>
                <w:rFonts w:ascii="Times New Roman" w:hAnsi="Times New Roman"/>
                <w:szCs w:val="24"/>
              </w:rPr>
            </w:pPr>
          </w:p>
          <w:p w:rsidR="00E16B38" w:rsidRDefault="00E16B38" w:rsidP="00E16B38">
            <w:pPr>
              <w:spacing w:after="0" w:line="240" w:lineRule="auto"/>
              <w:rPr>
                <w:rFonts w:ascii="Times New Roman" w:hAnsi="Times New Roman"/>
                <w:szCs w:val="24"/>
              </w:rPr>
            </w:pPr>
            <w:r>
              <w:rPr>
                <w:rFonts w:ascii="Times New Roman" w:hAnsi="Times New Roman"/>
                <w:szCs w:val="24"/>
              </w:rPr>
              <w:t xml:space="preserve">Die Erhöhung der Ausnutzungsziffern führt zu einer besseren Ausnutzbarkeit des Grundstücks. Hierbei handelt es sich um max. zulässige Werte, die nicht in jedem Fall erreicht werden müssen. Gleichwohl kann eine komplette Ausnutzbarkeit der Grundflächenzahl von 0,6 je nach Nutzungsart, erreicht werden, auch ohne ein Heranrücken der überbaubaren Grundstücksfläche an die rückwärtige Grenze. Der Bauteppich im Eckbereich Moorstraße/Friederikenstraße liegt in der Funktion der Fläche </w:t>
            </w:r>
            <w:r w:rsidR="00265949">
              <w:rPr>
                <w:rFonts w:ascii="Times New Roman" w:hAnsi="Times New Roman"/>
                <w:szCs w:val="24"/>
              </w:rPr>
              <w:t xml:space="preserve">als </w:t>
            </w:r>
            <w:r>
              <w:rPr>
                <w:rFonts w:ascii="Times New Roman" w:hAnsi="Times New Roman"/>
                <w:szCs w:val="24"/>
              </w:rPr>
              <w:t xml:space="preserve">Eckgrundstück begründet. Die Gebäudestruktur soll sich sowohl entlang der Friederikenstraße als auch entlang der Moorstraße entwickeln.  </w:t>
            </w:r>
            <w:r w:rsidR="00265949">
              <w:rPr>
                <w:rFonts w:ascii="Times New Roman" w:hAnsi="Times New Roman"/>
                <w:szCs w:val="24"/>
              </w:rPr>
              <w:t>Aufgrund der vor genannten Ausführungen wird der überbaubare Bereich in der festgesetzten Form beibehalten.</w:t>
            </w:r>
          </w:p>
          <w:p w:rsidR="005B4418" w:rsidRDefault="00E16B38" w:rsidP="00E16B38">
            <w:pPr>
              <w:spacing w:after="0" w:line="240" w:lineRule="auto"/>
              <w:rPr>
                <w:rFonts w:ascii="Times New Roman" w:hAnsi="Times New Roman"/>
                <w:szCs w:val="24"/>
              </w:rPr>
            </w:pPr>
            <w:r>
              <w:rPr>
                <w:rFonts w:ascii="Times New Roman" w:hAnsi="Times New Roman"/>
                <w:szCs w:val="24"/>
              </w:rPr>
              <w:t xml:space="preserve">  </w:t>
            </w:r>
          </w:p>
          <w:p w:rsidR="00265949" w:rsidRDefault="00265949" w:rsidP="00E16B38">
            <w:pPr>
              <w:spacing w:after="0" w:line="240" w:lineRule="auto"/>
              <w:rPr>
                <w:rFonts w:ascii="Times New Roman" w:hAnsi="Times New Roman"/>
                <w:szCs w:val="24"/>
              </w:rPr>
            </w:pPr>
          </w:p>
          <w:p w:rsidR="00265949" w:rsidRDefault="00265949" w:rsidP="00E16B38">
            <w:pPr>
              <w:spacing w:after="0" w:line="240" w:lineRule="auto"/>
              <w:rPr>
                <w:rFonts w:ascii="Times New Roman" w:hAnsi="Times New Roman"/>
                <w:szCs w:val="24"/>
              </w:rPr>
            </w:pPr>
          </w:p>
          <w:p w:rsidR="00265949" w:rsidRDefault="00265949" w:rsidP="00E16B38">
            <w:pPr>
              <w:spacing w:after="0" w:line="240" w:lineRule="auto"/>
              <w:rPr>
                <w:rFonts w:ascii="Times New Roman" w:hAnsi="Times New Roman"/>
                <w:szCs w:val="24"/>
              </w:rPr>
            </w:pPr>
          </w:p>
          <w:p w:rsidR="00265949" w:rsidRDefault="00265949" w:rsidP="00E16B38">
            <w:pPr>
              <w:spacing w:after="0" w:line="240" w:lineRule="auto"/>
              <w:rPr>
                <w:rFonts w:ascii="Times New Roman" w:hAnsi="Times New Roman"/>
                <w:szCs w:val="24"/>
              </w:rPr>
            </w:pPr>
          </w:p>
          <w:p w:rsidR="00265949" w:rsidRDefault="00265949" w:rsidP="00E16B38">
            <w:pPr>
              <w:spacing w:after="0" w:line="240" w:lineRule="auto"/>
              <w:rPr>
                <w:rFonts w:ascii="Times New Roman" w:hAnsi="Times New Roman"/>
                <w:szCs w:val="24"/>
              </w:rPr>
            </w:pPr>
            <w:r>
              <w:rPr>
                <w:rFonts w:ascii="Times New Roman" w:hAnsi="Times New Roman"/>
                <w:szCs w:val="24"/>
              </w:rPr>
              <w:t xml:space="preserve">Diese Anregung wird berücksichtigt: Die Zahl der Vollgeschosse wird für das gesamte Mischgebiet auf III Vollgeschosse erhöht. Um eine Staffelung zum Allgemeinen Wohngebiet zu erreichen, wird in einem Übergangsbereich die max. Traufenhöhe auf 9 m festgesetzt. </w:t>
            </w:r>
          </w:p>
          <w:p w:rsidR="00265949" w:rsidRDefault="00265949" w:rsidP="00E16B38">
            <w:pPr>
              <w:spacing w:after="0" w:line="240" w:lineRule="auto"/>
              <w:rPr>
                <w:rFonts w:ascii="Times New Roman" w:hAnsi="Times New Roman"/>
                <w:szCs w:val="24"/>
              </w:rPr>
            </w:pPr>
          </w:p>
          <w:p w:rsidR="00265949" w:rsidRDefault="00265949" w:rsidP="00E16B38">
            <w:pPr>
              <w:spacing w:after="0" w:line="240" w:lineRule="auto"/>
              <w:rPr>
                <w:rFonts w:ascii="Times New Roman" w:hAnsi="Times New Roman"/>
                <w:szCs w:val="24"/>
              </w:rPr>
            </w:pPr>
          </w:p>
          <w:p w:rsidR="00265949" w:rsidRDefault="00265949" w:rsidP="00E16B38">
            <w:pPr>
              <w:spacing w:after="0" w:line="240" w:lineRule="auto"/>
              <w:rPr>
                <w:rFonts w:ascii="Times New Roman" w:hAnsi="Times New Roman"/>
                <w:szCs w:val="24"/>
              </w:rPr>
            </w:pPr>
          </w:p>
          <w:p w:rsidR="00265949" w:rsidRDefault="00265949" w:rsidP="00E16B38">
            <w:pPr>
              <w:spacing w:after="0" w:line="240" w:lineRule="auto"/>
              <w:rPr>
                <w:rFonts w:ascii="Times New Roman" w:hAnsi="Times New Roman"/>
                <w:szCs w:val="24"/>
              </w:rPr>
            </w:pPr>
          </w:p>
          <w:p w:rsidR="00265949" w:rsidRDefault="00265949" w:rsidP="00E16B38">
            <w:pPr>
              <w:spacing w:after="0" w:line="240" w:lineRule="auto"/>
              <w:rPr>
                <w:rFonts w:ascii="Times New Roman" w:hAnsi="Times New Roman"/>
                <w:szCs w:val="24"/>
              </w:rPr>
            </w:pPr>
          </w:p>
          <w:p w:rsidR="00265949" w:rsidRDefault="00265949" w:rsidP="00E16B38">
            <w:pPr>
              <w:spacing w:after="0" w:line="240" w:lineRule="auto"/>
              <w:rPr>
                <w:rFonts w:ascii="Times New Roman" w:hAnsi="Times New Roman"/>
                <w:szCs w:val="24"/>
              </w:rPr>
            </w:pPr>
          </w:p>
          <w:p w:rsidR="00265949" w:rsidRDefault="00265949" w:rsidP="00E16B38">
            <w:pPr>
              <w:spacing w:after="0" w:line="240" w:lineRule="auto"/>
              <w:rPr>
                <w:rFonts w:ascii="Times New Roman" w:hAnsi="Times New Roman"/>
                <w:szCs w:val="24"/>
              </w:rPr>
            </w:pPr>
          </w:p>
          <w:p w:rsidR="00265949" w:rsidRDefault="00265949" w:rsidP="00E16B38">
            <w:pPr>
              <w:spacing w:after="0" w:line="240" w:lineRule="auto"/>
              <w:rPr>
                <w:rFonts w:ascii="Times New Roman" w:hAnsi="Times New Roman"/>
                <w:szCs w:val="24"/>
              </w:rPr>
            </w:pPr>
          </w:p>
          <w:p w:rsidR="00265949" w:rsidRDefault="00265949" w:rsidP="00E16B38">
            <w:pPr>
              <w:spacing w:after="0" w:line="240" w:lineRule="auto"/>
              <w:rPr>
                <w:rFonts w:ascii="Times New Roman" w:hAnsi="Times New Roman"/>
                <w:szCs w:val="24"/>
              </w:rPr>
            </w:pPr>
          </w:p>
          <w:p w:rsidR="00265949" w:rsidRDefault="00265949" w:rsidP="00E16B38">
            <w:pPr>
              <w:spacing w:after="0" w:line="240" w:lineRule="auto"/>
              <w:rPr>
                <w:rFonts w:ascii="Times New Roman" w:hAnsi="Times New Roman"/>
                <w:szCs w:val="24"/>
              </w:rPr>
            </w:pPr>
          </w:p>
          <w:p w:rsidR="00265949" w:rsidRDefault="00265949" w:rsidP="00E16B38">
            <w:pPr>
              <w:spacing w:after="0" w:line="240" w:lineRule="auto"/>
              <w:rPr>
                <w:rFonts w:ascii="Times New Roman" w:hAnsi="Times New Roman"/>
                <w:szCs w:val="24"/>
              </w:rPr>
            </w:pPr>
          </w:p>
          <w:p w:rsidR="00265949" w:rsidRDefault="00265949" w:rsidP="00E16B38">
            <w:pPr>
              <w:spacing w:after="0" w:line="240" w:lineRule="auto"/>
              <w:rPr>
                <w:rFonts w:ascii="Times New Roman" w:hAnsi="Times New Roman"/>
                <w:szCs w:val="24"/>
              </w:rPr>
            </w:pPr>
          </w:p>
          <w:p w:rsidR="00265949" w:rsidRDefault="00265949" w:rsidP="00E16B38">
            <w:pPr>
              <w:spacing w:after="0" w:line="240" w:lineRule="auto"/>
              <w:rPr>
                <w:rFonts w:ascii="Times New Roman" w:hAnsi="Times New Roman"/>
                <w:szCs w:val="24"/>
              </w:rPr>
            </w:pPr>
          </w:p>
          <w:p w:rsidR="00265949" w:rsidRDefault="00265949" w:rsidP="00E16B38">
            <w:pPr>
              <w:spacing w:after="0" w:line="240" w:lineRule="auto"/>
              <w:rPr>
                <w:rFonts w:ascii="Times New Roman" w:hAnsi="Times New Roman"/>
                <w:szCs w:val="24"/>
              </w:rPr>
            </w:pPr>
          </w:p>
          <w:p w:rsidR="00265949" w:rsidRDefault="00265949" w:rsidP="00E16B38">
            <w:pPr>
              <w:spacing w:after="0" w:line="240" w:lineRule="auto"/>
              <w:rPr>
                <w:rFonts w:ascii="Times New Roman" w:hAnsi="Times New Roman"/>
                <w:szCs w:val="24"/>
              </w:rPr>
            </w:pPr>
          </w:p>
          <w:p w:rsidR="00265949" w:rsidRDefault="00265949" w:rsidP="00E16B38">
            <w:pPr>
              <w:spacing w:after="0" w:line="240" w:lineRule="auto"/>
              <w:rPr>
                <w:rFonts w:ascii="Times New Roman" w:hAnsi="Times New Roman"/>
                <w:szCs w:val="24"/>
              </w:rPr>
            </w:pPr>
          </w:p>
          <w:p w:rsidR="00265949" w:rsidRDefault="0090050E" w:rsidP="00E16B38">
            <w:pPr>
              <w:spacing w:after="0" w:line="240" w:lineRule="auto"/>
              <w:rPr>
                <w:rFonts w:ascii="Times New Roman" w:hAnsi="Times New Roman"/>
                <w:szCs w:val="24"/>
              </w:rPr>
            </w:pPr>
            <w:r>
              <w:rPr>
                <w:rFonts w:ascii="Times New Roman" w:hAnsi="Times New Roman"/>
                <w:szCs w:val="24"/>
              </w:rPr>
              <w:t>Im Mischgebiet sind sowohl gewerbliche Nutzungen als auch Wohnnutzungen allgemein zulässig. Die gewerblichen Nutzungen müssen hierbei mit dem Wohnen vereinbar sein.</w:t>
            </w:r>
          </w:p>
          <w:p w:rsidR="006752E1" w:rsidRDefault="006752E1" w:rsidP="00E16B38">
            <w:pPr>
              <w:spacing w:after="0" w:line="240" w:lineRule="auto"/>
              <w:rPr>
                <w:rFonts w:ascii="Times New Roman" w:hAnsi="Times New Roman"/>
                <w:szCs w:val="24"/>
              </w:rPr>
            </w:pPr>
          </w:p>
          <w:p w:rsidR="006752E1" w:rsidRDefault="006752E1" w:rsidP="00E16B38">
            <w:pPr>
              <w:spacing w:after="0" w:line="240" w:lineRule="auto"/>
              <w:rPr>
                <w:rFonts w:ascii="Times New Roman" w:hAnsi="Times New Roman"/>
                <w:szCs w:val="24"/>
              </w:rPr>
            </w:pPr>
            <w:r>
              <w:rPr>
                <w:rFonts w:ascii="Times New Roman" w:hAnsi="Times New Roman"/>
                <w:szCs w:val="24"/>
              </w:rPr>
              <w:t xml:space="preserve">Der Hinweis wird bestätigt, der Bedarf an Stellplätzen wird über den Stellpatznachweis ermittelt. Stellplätze sind im Mischgebiet für die jeweilige Nutzung zulässig, müssen aber </w:t>
            </w:r>
            <w:r w:rsidR="0090050E">
              <w:rPr>
                <w:rFonts w:ascii="Times New Roman" w:hAnsi="Times New Roman"/>
                <w:szCs w:val="24"/>
              </w:rPr>
              <w:t>die Immissionswerte für ein M</w:t>
            </w:r>
            <w:r>
              <w:rPr>
                <w:rFonts w:ascii="Times New Roman" w:hAnsi="Times New Roman"/>
                <w:szCs w:val="24"/>
              </w:rPr>
              <w:t>ischgebiet einhalten. Für die Nutzung des Eckgrundstücks Friederikenstraße/Moorstraße wurde dieses gutachterlich nachgewiesen.</w:t>
            </w:r>
          </w:p>
          <w:p w:rsidR="006752E1" w:rsidRDefault="006752E1" w:rsidP="00E16B38">
            <w:pPr>
              <w:spacing w:after="0" w:line="240" w:lineRule="auto"/>
              <w:rPr>
                <w:rFonts w:ascii="Times New Roman" w:hAnsi="Times New Roman"/>
                <w:szCs w:val="24"/>
              </w:rPr>
            </w:pPr>
          </w:p>
          <w:p w:rsidR="006752E1" w:rsidRDefault="006752E1" w:rsidP="00E16B38">
            <w:pPr>
              <w:spacing w:after="0" w:line="240" w:lineRule="auto"/>
              <w:rPr>
                <w:rFonts w:ascii="Times New Roman" w:hAnsi="Times New Roman"/>
                <w:szCs w:val="24"/>
              </w:rPr>
            </w:pPr>
          </w:p>
          <w:p w:rsidR="006752E1" w:rsidRDefault="006752E1" w:rsidP="00E16B38">
            <w:pPr>
              <w:spacing w:after="0" w:line="240" w:lineRule="auto"/>
              <w:rPr>
                <w:rFonts w:ascii="Times New Roman" w:hAnsi="Times New Roman"/>
                <w:szCs w:val="24"/>
              </w:rPr>
            </w:pPr>
          </w:p>
          <w:p w:rsidR="0090050E" w:rsidRDefault="0090050E" w:rsidP="00E16B38">
            <w:pPr>
              <w:spacing w:after="0" w:line="240" w:lineRule="auto"/>
              <w:rPr>
                <w:rFonts w:ascii="Times New Roman" w:hAnsi="Times New Roman"/>
                <w:szCs w:val="24"/>
              </w:rPr>
            </w:pPr>
          </w:p>
          <w:p w:rsidR="0090050E" w:rsidRDefault="0090050E" w:rsidP="00E16B38">
            <w:pPr>
              <w:spacing w:after="0" w:line="240" w:lineRule="auto"/>
              <w:rPr>
                <w:rFonts w:ascii="Times New Roman" w:hAnsi="Times New Roman"/>
                <w:szCs w:val="24"/>
              </w:rPr>
            </w:pPr>
          </w:p>
          <w:p w:rsidR="006752E1" w:rsidRDefault="006752E1" w:rsidP="00E16B38">
            <w:pPr>
              <w:spacing w:after="0" w:line="240" w:lineRule="auto"/>
              <w:rPr>
                <w:rFonts w:ascii="Times New Roman" w:hAnsi="Times New Roman"/>
                <w:szCs w:val="24"/>
              </w:rPr>
            </w:pPr>
            <w:r>
              <w:rPr>
                <w:rFonts w:ascii="Times New Roman" w:hAnsi="Times New Roman"/>
                <w:szCs w:val="24"/>
              </w:rPr>
              <w:t xml:space="preserve">Die Prägung des Gebietes kann sich aufgrund der Ausweisung als Mischgebiet und der </w:t>
            </w:r>
            <w:r w:rsidR="0090050E">
              <w:rPr>
                <w:rFonts w:ascii="Times New Roman" w:hAnsi="Times New Roman"/>
                <w:szCs w:val="24"/>
              </w:rPr>
              <w:t xml:space="preserve"> dort dann </w:t>
            </w:r>
            <w:r>
              <w:rPr>
                <w:rFonts w:ascii="Times New Roman" w:hAnsi="Times New Roman"/>
                <w:szCs w:val="24"/>
              </w:rPr>
              <w:t xml:space="preserve">möglichen gewerblichen </w:t>
            </w:r>
            <w:r>
              <w:rPr>
                <w:rFonts w:ascii="Times New Roman" w:hAnsi="Times New Roman"/>
                <w:szCs w:val="24"/>
              </w:rPr>
              <w:lastRenderedPageBreak/>
              <w:t xml:space="preserve">Nutzungen ändern, dieses ist allerdings </w:t>
            </w:r>
            <w:r w:rsidR="0090050E">
              <w:rPr>
                <w:rFonts w:ascii="Times New Roman" w:hAnsi="Times New Roman"/>
                <w:szCs w:val="24"/>
              </w:rPr>
              <w:t xml:space="preserve">auch </w:t>
            </w:r>
            <w:r>
              <w:rPr>
                <w:rFonts w:ascii="Times New Roman" w:hAnsi="Times New Roman"/>
                <w:szCs w:val="24"/>
              </w:rPr>
              <w:t>das planerische Ziel für diesen Bereich an der Moorstraße.</w:t>
            </w:r>
          </w:p>
          <w:p w:rsidR="006752E1" w:rsidRDefault="006752E1" w:rsidP="00E16B38">
            <w:pPr>
              <w:spacing w:after="0" w:line="240" w:lineRule="auto"/>
              <w:rPr>
                <w:rFonts w:ascii="Times New Roman" w:hAnsi="Times New Roman"/>
                <w:szCs w:val="24"/>
              </w:rPr>
            </w:pPr>
          </w:p>
          <w:p w:rsidR="006752E1" w:rsidRDefault="006752E1" w:rsidP="00E16B38">
            <w:pPr>
              <w:spacing w:after="0" w:line="240" w:lineRule="auto"/>
              <w:rPr>
                <w:rFonts w:ascii="Times New Roman" w:hAnsi="Times New Roman"/>
                <w:szCs w:val="24"/>
              </w:rPr>
            </w:pPr>
          </w:p>
          <w:p w:rsidR="006752E1" w:rsidRDefault="006752E1" w:rsidP="00E16B38">
            <w:pPr>
              <w:spacing w:after="0" w:line="240" w:lineRule="auto"/>
              <w:rPr>
                <w:rFonts w:ascii="Times New Roman" w:hAnsi="Times New Roman"/>
                <w:szCs w:val="24"/>
              </w:rPr>
            </w:pPr>
          </w:p>
          <w:p w:rsidR="006752E1" w:rsidRDefault="006752E1" w:rsidP="00D948B9">
            <w:pPr>
              <w:spacing w:after="0" w:line="240" w:lineRule="auto"/>
              <w:rPr>
                <w:rFonts w:ascii="Times New Roman" w:hAnsi="Times New Roman"/>
                <w:szCs w:val="24"/>
              </w:rPr>
            </w:pPr>
            <w:r>
              <w:rPr>
                <w:rFonts w:ascii="Times New Roman" w:hAnsi="Times New Roman"/>
                <w:szCs w:val="24"/>
              </w:rPr>
              <w:t xml:space="preserve">Die Anzahl der erforderlichen Stellplätze richtet sich nach den jeweiligen Nutzungen auf den Grundstücken. </w:t>
            </w:r>
            <w:r w:rsidR="00D948B9">
              <w:rPr>
                <w:rFonts w:ascii="Times New Roman" w:hAnsi="Times New Roman"/>
                <w:szCs w:val="24"/>
              </w:rPr>
              <w:t>Es kann durchaus der Fall eintreten, dass auch rückwärtige Bereiche als Stellplatzflächen herangezogen werden müssen.</w:t>
            </w:r>
          </w:p>
          <w:p w:rsidR="00D948B9" w:rsidRDefault="00D948B9" w:rsidP="00D948B9">
            <w:pPr>
              <w:spacing w:after="0" w:line="240" w:lineRule="auto"/>
              <w:rPr>
                <w:rFonts w:ascii="Times New Roman" w:hAnsi="Times New Roman"/>
                <w:szCs w:val="24"/>
              </w:rPr>
            </w:pPr>
          </w:p>
          <w:p w:rsidR="00D948B9" w:rsidRDefault="00D948B9" w:rsidP="00D948B9">
            <w:pPr>
              <w:spacing w:after="0" w:line="240" w:lineRule="auto"/>
              <w:rPr>
                <w:rFonts w:ascii="Times New Roman" w:hAnsi="Times New Roman"/>
                <w:szCs w:val="24"/>
              </w:rPr>
            </w:pPr>
          </w:p>
          <w:p w:rsidR="00D948B9" w:rsidRDefault="00D948B9" w:rsidP="00D948B9">
            <w:pPr>
              <w:spacing w:after="0" w:line="240" w:lineRule="auto"/>
              <w:rPr>
                <w:rFonts w:ascii="Times New Roman" w:hAnsi="Times New Roman"/>
                <w:szCs w:val="24"/>
              </w:rPr>
            </w:pPr>
          </w:p>
          <w:p w:rsidR="00D948B9" w:rsidRDefault="00D948B9" w:rsidP="00D948B9">
            <w:pPr>
              <w:spacing w:after="0" w:line="240" w:lineRule="auto"/>
              <w:rPr>
                <w:rFonts w:ascii="Times New Roman" w:hAnsi="Times New Roman"/>
                <w:szCs w:val="24"/>
              </w:rPr>
            </w:pPr>
          </w:p>
          <w:p w:rsidR="00D948B9" w:rsidRDefault="00D948B9" w:rsidP="00D948B9">
            <w:pPr>
              <w:spacing w:after="0" w:line="240" w:lineRule="auto"/>
              <w:rPr>
                <w:rFonts w:ascii="Times New Roman" w:hAnsi="Times New Roman"/>
                <w:szCs w:val="24"/>
              </w:rPr>
            </w:pPr>
          </w:p>
          <w:p w:rsidR="00D948B9" w:rsidRDefault="00D948B9" w:rsidP="00D948B9">
            <w:pPr>
              <w:spacing w:after="0" w:line="240" w:lineRule="auto"/>
              <w:rPr>
                <w:rFonts w:ascii="Times New Roman" w:hAnsi="Times New Roman"/>
                <w:szCs w:val="24"/>
              </w:rPr>
            </w:pPr>
          </w:p>
          <w:p w:rsidR="00AE6288" w:rsidRDefault="00AE6288" w:rsidP="00D948B9">
            <w:pPr>
              <w:spacing w:after="0" w:line="240" w:lineRule="auto"/>
              <w:rPr>
                <w:rFonts w:ascii="Times New Roman" w:hAnsi="Times New Roman"/>
                <w:szCs w:val="24"/>
              </w:rPr>
            </w:pPr>
          </w:p>
          <w:p w:rsidR="00AE6288" w:rsidRDefault="00AE6288" w:rsidP="00D948B9">
            <w:pPr>
              <w:spacing w:after="0" w:line="240" w:lineRule="auto"/>
              <w:rPr>
                <w:rFonts w:ascii="Times New Roman" w:hAnsi="Times New Roman"/>
                <w:szCs w:val="24"/>
              </w:rPr>
            </w:pPr>
          </w:p>
          <w:p w:rsidR="00AE6288" w:rsidRDefault="00AE6288" w:rsidP="00D948B9">
            <w:pPr>
              <w:spacing w:after="0" w:line="240" w:lineRule="auto"/>
              <w:rPr>
                <w:rFonts w:ascii="Times New Roman" w:hAnsi="Times New Roman"/>
                <w:szCs w:val="24"/>
              </w:rPr>
            </w:pPr>
          </w:p>
          <w:p w:rsidR="00AE6288" w:rsidRDefault="00C31E8D" w:rsidP="00D948B9">
            <w:pPr>
              <w:spacing w:after="0" w:line="240" w:lineRule="auto"/>
              <w:rPr>
                <w:rFonts w:ascii="Times New Roman" w:hAnsi="Times New Roman"/>
                <w:szCs w:val="24"/>
              </w:rPr>
            </w:pPr>
            <w:r>
              <w:rPr>
                <w:rFonts w:ascii="Times New Roman" w:hAnsi="Times New Roman"/>
                <w:szCs w:val="24"/>
              </w:rPr>
              <w:t>Die Ermittlung der Anzahl erforderlicher Stellplätze ist nicht Bestandteil der Bauleitplanung. Dieser wird im Zuge der Baugenehmigungsplanung eingefordert.</w:t>
            </w:r>
          </w:p>
          <w:p w:rsidR="00C31E8D" w:rsidRDefault="00C31E8D" w:rsidP="00D948B9">
            <w:pPr>
              <w:spacing w:after="0" w:line="240" w:lineRule="auto"/>
              <w:rPr>
                <w:rFonts w:ascii="Times New Roman" w:hAnsi="Times New Roman"/>
                <w:szCs w:val="24"/>
              </w:rPr>
            </w:pPr>
          </w:p>
          <w:p w:rsidR="00C31E8D" w:rsidRDefault="00C31E8D" w:rsidP="00D948B9">
            <w:pPr>
              <w:spacing w:after="0" w:line="240" w:lineRule="auto"/>
              <w:rPr>
                <w:rFonts w:ascii="Times New Roman" w:hAnsi="Times New Roman"/>
                <w:szCs w:val="24"/>
              </w:rPr>
            </w:pPr>
          </w:p>
          <w:p w:rsidR="00C31E8D" w:rsidRDefault="00C31E8D" w:rsidP="00D948B9">
            <w:pPr>
              <w:spacing w:after="0" w:line="240" w:lineRule="auto"/>
              <w:rPr>
                <w:rFonts w:ascii="Times New Roman" w:hAnsi="Times New Roman"/>
                <w:szCs w:val="24"/>
              </w:rPr>
            </w:pPr>
          </w:p>
          <w:p w:rsidR="00C31E8D" w:rsidRDefault="00C31E8D" w:rsidP="00D948B9">
            <w:pPr>
              <w:spacing w:after="0" w:line="240" w:lineRule="auto"/>
              <w:rPr>
                <w:rFonts w:ascii="Times New Roman" w:hAnsi="Times New Roman"/>
                <w:szCs w:val="24"/>
              </w:rPr>
            </w:pPr>
          </w:p>
          <w:p w:rsidR="00C31E8D" w:rsidRDefault="00C31E8D" w:rsidP="00D948B9">
            <w:pPr>
              <w:spacing w:after="0" w:line="240" w:lineRule="auto"/>
              <w:rPr>
                <w:rFonts w:ascii="Times New Roman" w:hAnsi="Times New Roman"/>
                <w:szCs w:val="24"/>
              </w:rPr>
            </w:pPr>
          </w:p>
          <w:p w:rsidR="00C31E8D" w:rsidRDefault="00C31E8D" w:rsidP="00D948B9">
            <w:pPr>
              <w:spacing w:after="0" w:line="240" w:lineRule="auto"/>
              <w:rPr>
                <w:rFonts w:ascii="Times New Roman" w:hAnsi="Times New Roman"/>
                <w:szCs w:val="24"/>
              </w:rPr>
            </w:pPr>
            <w:r>
              <w:rPr>
                <w:rFonts w:ascii="Times New Roman" w:hAnsi="Times New Roman"/>
                <w:szCs w:val="24"/>
              </w:rPr>
              <w:t>Bei der baulichen Ausnutzung der Grundstücke sind die Festsetzungen des Bebauungsplanes einzuhalten. Wo die Stellplätze angeordnet werden, richtet sich nach den jeweiligen baulichen Nutzungen und Konzepten.</w:t>
            </w:r>
          </w:p>
          <w:p w:rsidR="00C31E8D" w:rsidRDefault="00C31E8D" w:rsidP="006F2F7C">
            <w:pPr>
              <w:spacing w:after="0" w:line="240" w:lineRule="auto"/>
              <w:rPr>
                <w:rFonts w:ascii="Times New Roman" w:hAnsi="Times New Roman"/>
                <w:szCs w:val="24"/>
              </w:rPr>
            </w:pPr>
            <w:r>
              <w:rPr>
                <w:rFonts w:ascii="Times New Roman" w:hAnsi="Times New Roman"/>
                <w:szCs w:val="24"/>
              </w:rPr>
              <w:t xml:space="preserve">Der Bereich östlich der Friederikenstraße wird zukünftig einschließlich des </w:t>
            </w:r>
            <w:r w:rsidR="006F2F7C">
              <w:rPr>
                <w:rFonts w:ascii="Times New Roman" w:hAnsi="Times New Roman"/>
                <w:szCs w:val="24"/>
              </w:rPr>
              <w:t xml:space="preserve">Flurstücks 18/7 als Mischgebiet festgesetzt. </w:t>
            </w:r>
            <w:r w:rsidR="006F2F7C">
              <w:rPr>
                <w:rFonts w:ascii="Times New Roman" w:hAnsi="Times New Roman"/>
                <w:szCs w:val="24"/>
              </w:rPr>
              <w:lastRenderedPageBreak/>
              <w:t xml:space="preserve">Innerhalb eines Mischgebiets sind gewerbliche Nutzungen, die das Wohnen nicht wesentlich stören und Wohnnutzungen zulässig. Ggf. ist für die Genehmigung eines Vorhabens nachzuweisen, dass keine wesentlichen Störungen von der Nutzung ausgehen. </w:t>
            </w:r>
          </w:p>
          <w:p w:rsidR="006F2F7C" w:rsidRDefault="006F2F7C" w:rsidP="006F2F7C">
            <w:pPr>
              <w:spacing w:after="0" w:line="240" w:lineRule="auto"/>
              <w:rPr>
                <w:rFonts w:ascii="Times New Roman" w:hAnsi="Times New Roman"/>
                <w:szCs w:val="24"/>
              </w:rPr>
            </w:pPr>
            <w:r>
              <w:rPr>
                <w:rFonts w:ascii="Times New Roman" w:hAnsi="Times New Roman"/>
                <w:szCs w:val="24"/>
              </w:rPr>
              <w:t>Für den angesprochenen Parkplatz wurde dieses bereits eingefordert und nachgewiesen, dass die Immissionsrichtwerte sogar bei der Annahme eines Allgemeinen Wohngebietes eingehalten werden.</w:t>
            </w:r>
          </w:p>
          <w:p w:rsidR="0090050E" w:rsidRDefault="0090050E" w:rsidP="006F2F7C">
            <w:pPr>
              <w:spacing w:after="0" w:line="240" w:lineRule="auto"/>
              <w:rPr>
                <w:rFonts w:ascii="Times New Roman" w:hAnsi="Times New Roman"/>
                <w:szCs w:val="24"/>
              </w:rPr>
            </w:pPr>
          </w:p>
          <w:p w:rsidR="004F21F8" w:rsidRDefault="004F21F8" w:rsidP="006F2F7C">
            <w:pPr>
              <w:spacing w:after="0" w:line="240" w:lineRule="auto"/>
              <w:rPr>
                <w:rFonts w:ascii="Times New Roman" w:hAnsi="Times New Roman"/>
                <w:szCs w:val="24"/>
              </w:rPr>
            </w:pPr>
          </w:p>
          <w:p w:rsidR="0090050E" w:rsidRDefault="0090050E" w:rsidP="006F2F7C">
            <w:pPr>
              <w:spacing w:after="0" w:line="240" w:lineRule="auto"/>
              <w:rPr>
                <w:rFonts w:ascii="Times New Roman" w:hAnsi="Times New Roman"/>
                <w:szCs w:val="24"/>
              </w:rPr>
            </w:pPr>
          </w:p>
          <w:p w:rsidR="0090050E" w:rsidRDefault="0090050E" w:rsidP="006F2F7C">
            <w:pPr>
              <w:spacing w:after="0" w:line="240" w:lineRule="auto"/>
              <w:rPr>
                <w:rFonts w:ascii="Times New Roman" w:hAnsi="Times New Roman"/>
                <w:szCs w:val="24"/>
              </w:rPr>
            </w:pPr>
            <w:r>
              <w:rPr>
                <w:rFonts w:ascii="Times New Roman" w:hAnsi="Times New Roman"/>
                <w:szCs w:val="24"/>
              </w:rPr>
              <w:t xml:space="preserve">Im Bebauungsplan wird festgesetzt, dass </w:t>
            </w:r>
            <w:r w:rsidR="005C0D38">
              <w:rPr>
                <w:rFonts w:ascii="Times New Roman" w:hAnsi="Times New Roman"/>
                <w:szCs w:val="24"/>
              </w:rPr>
              <w:t>bei einer Überschreitung der festges</w:t>
            </w:r>
            <w:r>
              <w:rPr>
                <w:rFonts w:ascii="Times New Roman" w:hAnsi="Times New Roman"/>
                <w:szCs w:val="24"/>
              </w:rPr>
              <w:t>e</w:t>
            </w:r>
            <w:r w:rsidR="005C0D38">
              <w:rPr>
                <w:rFonts w:ascii="Times New Roman" w:hAnsi="Times New Roman"/>
                <w:szCs w:val="24"/>
              </w:rPr>
              <w:t>t</w:t>
            </w:r>
            <w:r>
              <w:rPr>
                <w:rFonts w:ascii="Times New Roman" w:hAnsi="Times New Roman"/>
                <w:szCs w:val="24"/>
              </w:rPr>
              <w:t>zten Grundfläche</w:t>
            </w:r>
            <w:r w:rsidR="005C0D38">
              <w:rPr>
                <w:rFonts w:ascii="Times New Roman" w:hAnsi="Times New Roman"/>
                <w:szCs w:val="24"/>
              </w:rPr>
              <w:t>nzahl</w:t>
            </w:r>
            <w:r>
              <w:rPr>
                <w:rFonts w:ascii="Times New Roman" w:hAnsi="Times New Roman"/>
                <w:szCs w:val="24"/>
              </w:rPr>
              <w:t xml:space="preserve"> durch </w:t>
            </w:r>
          </w:p>
          <w:p w:rsidR="0090050E" w:rsidRDefault="005C0D38" w:rsidP="005C0D38">
            <w:pPr>
              <w:spacing w:after="0" w:line="240" w:lineRule="auto"/>
              <w:rPr>
                <w:rFonts w:ascii="Times New Roman" w:hAnsi="Times New Roman"/>
                <w:szCs w:val="24"/>
              </w:rPr>
            </w:pPr>
            <w:r>
              <w:rPr>
                <w:rFonts w:ascii="Times New Roman" w:hAnsi="Times New Roman"/>
                <w:szCs w:val="24"/>
              </w:rPr>
              <w:t xml:space="preserve">Stellplätze mit ihren Zufahrten </w:t>
            </w:r>
            <w:r w:rsidR="004F21F8">
              <w:rPr>
                <w:rFonts w:ascii="Times New Roman" w:hAnsi="Times New Roman"/>
                <w:szCs w:val="24"/>
              </w:rPr>
              <w:t>nur wasserdurchlässige Materialien verwendet werden dürfen.</w:t>
            </w:r>
          </w:p>
          <w:p w:rsidR="004F21F8" w:rsidRDefault="004F21F8" w:rsidP="005C0D38">
            <w:pPr>
              <w:spacing w:after="0" w:line="240" w:lineRule="auto"/>
              <w:rPr>
                <w:rFonts w:ascii="Times New Roman" w:hAnsi="Times New Roman"/>
                <w:szCs w:val="24"/>
              </w:rPr>
            </w:pPr>
          </w:p>
          <w:p w:rsidR="004F21F8" w:rsidRDefault="004F21F8" w:rsidP="005C0D38">
            <w:pPr>
              <w:spacing w:after="0" w:line="240" w:lineRule="auto"/>
              <w:rPr>
                <w:rFonts w:ascii="Times New Roman" w:hAnsi="Times New Roman"/>
                <w:szCs w:val="24"/>
              </w:rPr>
            </w:pPr>
          </w:p>
          <w:p w:rsidR="004F21F8" w:rsidRDefault="004F21F8" w:rsidP="005C0D38">
            <w:pPr>
              <w:spacing w:after="0" w:line="240" w:lineRule="auto"/>
              <w:rPr>
                <w:rFonts w:ascii="Times New Roman" w:hAnsi="Times New Roman"/>
                <w:szCs w:val="24"/>
              </w:rPr>
            </w:pPr>
          </w:p>
          <w:p w:rsidR="004F21F8" w:rsidRDefault="004F21F8" w:rsidP="005C0D38">
            <w:pPr>
              <w:spacing w:after="0" w:line="240" w:lineRule="auto"/>
              <w:rPr>
                <w:rFonts w:ascii="Times New Roman" w:hAnsi="Times New Roman"/>
                <w:szCs w:val="24"/>
              </w:rPr>
            </w:pPr>
          </w:p>
          <w:p w:rsidR="004F21F8" w:rsidRDefault="004F21F8" w:rsidP="005C0D38">
            <w:pPr>
              <w:spacing w:after="0" w:line="240" w:lineRule="auto"/>
              <w:rPr>
                <w:rFonts w:ascii="Times New Roman" w:hAnsi="Times New Roman"/>
                <w:szCs w:val="24"/>
              </w:rPr>
            </w:pPr>
          </w:p>
          <w:p w:rsidR="004F21F8" w:rsidRDefault="004F21F8" w:rsidP="005C0D38">
            <w:pPr>
              <w:spacing w:after="0" w:line="240" w:lineRule="auto"/>
              <w:rPr>
                <w:rFonts w:ascii="Times New Roman" w:hAnsi="Times New Roman"/>
                <w:szCs w:val="24"/>
              </w:rPr>
            </w:pPr>
          </w:p>
          <w:p w:rsidR="004F21F8" w:rsidRDefault="004F21F8" w:rsidP="005C0D38">
            <w:pPr>
              <w:spacing w:after="0" w:line="240" w:lineRule="auto"/>
              <w:rPr>
                <w:rFonts w:ascii="Times New Roman" w:hAnsi="Times New Roman"/>
                <w:szCs w:val="24"/>
              </w:rPr>
            </w:pPr>
          </w:p>
          <w:p w:rsidR="004F21F8" w:rsidRDefault="004F21F8" w:rsidP="005C0D38">
            <w:pPr>
              <w:spacing w:after="0" w:line="240" w:lineRule="auto"/>
              <w:rPr>
                <w:rFonts w:ascii="Times New Roman" w:hAnsi="Times New Roman"/>
                <w:szCs w:val="24"/>
              </w:rPr>
            </w:pPr>
          </w:p>
          <w:p w:rsidR="004F21F8" w:rsidRDefault="004F21F8" w:rsidP="005C0D38">
            <w:pPr>
              <w:spacing w:after="0" w:line="240" w:lineRule="auto"/>
              <w:rPr>
                <w:rFonts w:ascii="Times New Roman" w:hAnsi="Times New Roman"/>
                <w:szCs w:val="24"/>
              </w:rPr>
            </w:pPr>
          </w:p>
          <w:p w:rsidR="004F21F8" w:rsidRDefault="004F21F8" w:rsidP="005C0D38">
            <w:pPr>
              <w:spacing w:after="0" w:line="240" w:lineRule="auto"/>
              <w:rPr>
                <w:rFonts w:ascii="Times New Roman" w:hAnsi="Times New Roman"/>
                <w:szCs w:val="24"/>
              </w:rPr>
            </w:pPr>
          </w:p>
          <w:p w:rsidR="004F21F8" w:rsidRDefault="004F21F8" w:rsidP="005C0D38">
            <w:pPr>
              <w:spacing w:after="0" w:line="240" w:lineRule="auto"/>
              <w:rPr>
                <w:rFonts w:ascii="Times New Roman" w:hAnsi="Times New Roman"/>
                <w:szCs w:val="24"/>
              </w:rPr>
            </w:pPr>
          </w:p>
          <w:p w:rsidR="004F21F8" w:rsidRDefault="004F21F8" w:rsidP="004F21F8">
            <w:pPr>
              <w:spacing w:after="0" w:line="240" w:lineRule="auto"/>
              <w:rPr>
                <w:rFonts w:ascii="Times New Roman" w:hAnsi="Times New Roman"/>
                <w:szCs w:val="24"/>
              </w:rPr>
            </w:pPr>
            <w:r>
              <w:rPr>
                <w:rFonts w:ascii="Times New Roman" w:hAnsi="Times New Roman"/>
                <w:szCs w:val="24"/>
              </w:rPr>
              <w:t>Gemäß § 6 Baunutzungsverordnung dienen Mischgebiete dem Wohnen und der Unterbringung von Gewerbegebieten, die das Wohnen nicht wesentlich stören.</w:t>
            </w:r>
          </w:p>
          <w:p w:rsidR="004F21F8" w:rsidRDefault="004F21F8" w:rsidP="004F21F8">
            <w:pPr>
              <w:spacing w:after="0" w:line="240" w:lineRule="auto"/>
              <w:rPr>
                <w:rFonts w:ascii="Times New Roman" w:hAnsi="Times New Roman"/>
                <w:szCs w:val="24"/>
              </w:rPr>
            </w:pPr>
          </w:p>
          <w:p w:rsidR="004F21F8" w:rsidRDefault="004F21F8" w:rsidP="004F21F8">
            <w:pPr>
              <w:spacing w:after="0" w:line="240" w:lineRule="auto"/>
              <w:rPr>
                <w:rFonts w:ascii="Times New Roman" w:hAnsi="Times New Roman"/>
                <w:szCs w:val="24"/>
              </w:rPr>
            </w:pPr>
          </w:p>
          <w:p w:rsidR="004F21F8" w:rsidRDefault="004F21F8" w:rsidP="004F21F8">
            <w:pPr>
              <w:spacing w:after="0" w:line="240" w:lineRule="auto"/>
              <w:rPr>
                <w:rFonts w:ascii="Times New Roman" w:hAnsi="Times New Roman"/>
                <w:szCs w:val="24"/>
              </w:rPr>
            </w:pPr>
          </w:p>
          <w:p w:rsidR="004F21F8" w:rsidRDefault="004F21F8" w:rsidP="004F21F8">
            <w:pPr>
              <w:spacing w:after="0" w:line="240" w:lineRule="auto"/>
              <w:rPr>
                <w:rFonts w:ascii="Times New Roman" w:hAnsi="Times New Roman"/>
                <w:szCs w:val="24"/>
              </w:rPr>
            </w:pPr>
            <w:r>
              <w:rPr>
                <w:rFonts w:ascii="Times New Roman" w:hAnsi="Times New Roman"/>
                <w:szCs w:val="24"/>
              </w:rPr>
              <w:t>Der Flächennutzungsplan weist im Geltungsbereich der Bebauungsplanänderung gemischte Bauflächen aus (s. Begründung). Die Änderung wird aus dem Flächennutzungsplan entwickelt, er ist nicht Gegenstand des Bauleitplanverfahrens.</w:t>
            </w:r>
          </w:p>
          <w:p w:rsidR="006A65D7" w:rsidRDefault="006A65D7" w:rsidP="004F21F8">
            <w:pPr>
              <w:spacing w:after="0" w:line="240" w:lineRule="auto"/>
              <w:rPr>
                <w:rFonts w:ascii="Times New Roman" w:hAnsi="Times New Roman"/>
                <w:szCs w:val="24"/>
              </w:rPr>
            </w:pPr>
          </w:p>
          <w:p w:rsidR="006A65D7" w:rsidRDefault="006A65D7" w:rsidP="004F21F8">
            <w:pPr>
              <w:spacing w:after="0" w:line="240" w:lineRule="auto"/>
              <w:rPr>
                <w:rFonts w:ascii="Times New Roman" w:hAnsi="Times New Roman"/>
                <w:szCs w:val="24"/>
              </w:rPr>
            </w:pPr>
          </w:p>
          <w:p w:rsidR="006A65D7" w:rsidRDefault="006A65D7" w:rsidP="004F21F8">
            <w:pPr>
              <w:spacing w:after="0" w:line="240" w:lineRule="auto"/>
              <w:rPr>
                <w:rFonts w:ascii="Times New Roman" w:hAnsi="Times New Roman"/>
                <w:szCs w:val="24"/>
              </w:rPr>
            </w:pPr>
          </w:p>
          <w:p w:rsidR="006A65D7" w:rsidRDefault="006A65D7" w:rsidP="004F21F8">
            <w:pPr>
              <w:spacing w:after="0" w:line="240" w:lineRule="auto"/>
              <w:rPr>
                <w:rFonts w:ascii="Times New Roman" w:hAnsi="Times New Roman"/>
                <w:szCs w:val="24"/>
              </w:rPr>
            </w:pPr>
          </w:p>
          <w:p w:rsidR="006A65D7" w:rsidRDefault="009B1737" w:rsidP="004F21F8">
            <w:pPr>
              <w:spacing w:after="0" w:line="240" w:lineRule="auto"/>
              <w:rPr>
                <w:rFonts w:ascii="Times New Roman" w:hAnsi="Times New Roman"/>
                <w:szCs w:val="24"/>
              </w:rPr>
            </w:pPr>
            <w:r>
              <w:rPr>
                <w:rFonts w:ascii="Times New Roman" w:hAnsi="Times New Roman"/>
                <w:szCs w:val="24"/>
              </w:rPr>
              <w:t>Auf der Grundlage des Einzelhandelskonzeptes der Stadt Papenburg wird für den Änderungsbereich festgesetzt, dass innenstadt- und nahversorgungsrelevanter Einzelhandel ausgeschlossen wird. Des Weiteren werden Tankstellen und Vergnügungsstätten sowie Betriebe des Beherbergungsgewerbes ausgeschlossen. Spielhallen gehören zu den Vergnügungsstätten  und sind damit ebenfalls ausgeschlossen.</w:t>
            </w:r>
          </w:p>
          <w:p w:rsidR="004F21F8" w:rsidRDefault="004F21F8" w:rsidP="004F21F8">
            <w:pPr>
              <w:spacing w:after="0" w:line="240" w:lineRule="auto"/>
              <w:rPr>
                <w:rFonts w:ascii="Times New Roman" w:hAnsi="Times New Roman"/>
                <w:szCs w:val="24"/>
              </w:rPr>
            </w:pPr>
          </w:p>
          <w:p w:rsidR="004F21F8" w:rsidRPr="005B4418" w:rsidRDefault="004F21F8" w:rsidP="004F21F8">
            <w:pPr>
              <w:spacing w:after="0" w:line="240" w:lineRule="auto"/>
              <w:rPr>
                <w:rFonts w:ascii="Times New Roman" w:hAnsi="Times New Roman"/>
                <w:szCs w:val="24"/>
              </w:rPr>
            </w:pPr>
          </w:p>
        </w:tc>
      </w:tr>
    </w:tbl>
    <w:p w:rsidR="00CD3462" w:rsidRPr="004F6F08" w:rsidRDefault="00CD3462" w:rsidP="000463AE">
      <w:pPr>
        <w:spacing w:line="240" w:lineRule="auto"/>
        <w:rPr>
          <w:rFonts w:ascii="Times New Roman" w:hAnsi="Times New Roman"/>
          <w:bCs/>
          <w:u w:val="single"/>
        </w:rPr>
      </w:pPr>
    </w:p>
    <w:sectPr w:rsidR="00CD3462" w:rsidRPr="004F6F08" w:rsidSect="004B074B">
      <w:footerReference w:type="default" r:id="rId11"/>
      <w:pgSz w:w="16838" w:h="11906" w:orient="landscape" w:code="9"/>
      <w:pgMar w:top="1417" w:right="1417" w:bottom="141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3AE" w:rsidRDefault="000463AE" w:rsidP="000463AE">
      <w:pPr>
        <w:spacing w:after="0" w:line="240" w:lineRule="auto"/>
      </w:pPr>
      <w:r>
        <w:separator/>
      </w:r>
    </w:p>
  </w:endnote>
  <w:endnote w:type="continuationSeparator" w:id="0">
    <w:p w:rsidR="000463AE" w:rsidRDefault="000463AE" w:rsidP="000463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3AE" w:rsidRDefault="000463AE">
    <w:pPr>
      <w:pStyle w:val="Fuzeile"/>
      <w:jc w:val="center"/>
      <w:rPr>
        <w:snapToGrid w:val="0"/>
      </w:rPr>
    </w:pPr>
  </w:p>
  <w:p w:rsidR="000463AE" w:rsidRDefault="000463AE" w:rsidP="000463AE">
    <w:pPr>
      <w:pStyle w:val="Fuzeile"/>
      <w:jc w:val="right"/>
    </w:pPr>
    <w:r>
      <w:rPr>
        <w:i/>
        <w:iCs/>
        <w:snapToGrid w:val="0"/>
      </w:rPr>
      <w:fldChar w:fldCharType="begin"/>
    </w:r>
    <w:r>
      <w:rPr>
        <w:i/>
        <w:iCs/>
        <w:snapToGrid w:val="0"/>
      </w:rPr>
      <w:instrText xml:space="preserve"> PAGE </w:instrText>
    </w:r>
    <w:r>
      <w:rPr>
        <w:i/>
        <w:iCs/>
        <w:snapToGrid w:val="0"/>
      </w:rPr>
      <w:fldChar w:fldCharType="separate"/>
    </w:r>
    <w:r w:rsidR="00927B32">
      <w:rPr>
        <w:i/>
        <w:iCs/>
        <w:noProof/>
        <w:snapToGrid w:val="0"/>
      </w:rPr>
      <w:t>6</w:t>
    </w:r>
    <w:r>
      <w:rPr>
        <w:i/>
        <w:iCs/>
        <w:snapToGrid w:val="0"/>
      </w:rPr>
      <w:fldChar w:fldCharType="end"/>
    </w:r>
    <w:r>
      <w:rPr>
        <w:i/>
        <w:iCs/>
        <w:snapToGrid w:val="0"/>
      </w:rPr>
      <w:t xml:space="preserve"> / </w:t>
    </w:r>
    <w:r>
      <w:rPr>
        <w:i/>
        <w:iCs/>
        <w:snapToGrid w:val="0"/>
      </w:rPr>
      <w:fldChar w:fldCharType="begin"/>
    </w:r>
    <w:r>
      <w:rPr>
        <w:i/>
        <w:iCs/>
        <w:snapToGrid w:val="0"/>
      </w:rPr>
      <w:instrText xml:space="preserve"> NUMPAGES </w:instrText>
    </w:r>
    <w:r>
      <w:rPr>
        <w:i/>
        <w:iCs/>
        <w:snapToGrid w:val="0"/>
      </w:rPr>
      <w:fldChar w:fldCharType="separate"/>
    </w:r>
    <w:r w:rsidR="00927B32">
      <w:rPr>
        <w:i/>
        <w:iCs/>
        <w:noProof/>
        <w:snapToGrid w:val="0"/>
      </w:rPr>
      <w:t>12</w:t>
    </w:r>
    <w:r>
      <w:rPr>
        <w:i/>
        <w:iCs/>
        <w:snapToGrid w:val="0"/>
      </w:rPr>
      <w:fldChar w:fldCharType="end"/>
    </w:r>
  </w:p>
  <w:p w:rsidR="000463AE" w:rsidRDefault="000463AE">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3AE" w:rsidRDefault="000463AE" w:rsidP="000463AE">
      <w:pPr>
        <w:spacing w:after="0" w:line="240" w:lineRule="auto"/>
      </w:pPr>
      <w:r>
        <w:separator/>
      </w:r>
    </w:p>
  </w:footnote>
  <w:footnote w:type="continuationSeparator" w:id="0">
    <w:p w:rsidR="000463AE" w:rsidRDefault="000463AE" w:rsidP="000463A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E27651"/>
    <w:multiLevelType w:val="hybridMultilevel"/>
    <w:tmpl w:val="B65EA9E2"/>
    <w:lvl w:ilvl="0" w:tplc="08920216">
      <w:start w:val="1"/>
      <w:numFmt w:val="decimal"/>
      <w:lvlRestart w:val="0"/>
      <w:lvlText w:val="%1."/>
      <w:lvlJc w:val="left"/>
      <w:pPr>
        <w:tabs>
          <w:tab w:val="num" w:pos="454"/>
        </w:tabs>
        <w:ind w:left="454" w:hanging="454"/>
      </w:pPr>
      <w:rPr>
        <w:rFonts w:ascii="Times New Roman" w:hAnsi="Times New Roman" w:cs="Times New Roman"/>
        <w:b w:val="0"/>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3CA25D7A"/>
    <w:multiLevelType w:val="multilevel"/>
    <w:tmpl w:val="6A1630E6"/>
    <w:lvl w:ilvl="0">
      <w:start w:val="1"/>
      <w:numFmt w:val="upperRoman"/>
      <w:pStyle w:val="TB"/>
      <w:lvlText w:val="%1."/>
      <w:lvlJc w:val="left"/>
      <w:pPr>
        <w:tabs>
          <w:tab w:val="num" w:pos="567"/>
        </w:tabs>
        <w:ind w:left="567" w:hanging="567"/>
      </w:pPr>
      <w:rPr>
        <w:rFonts w:ascii="Times New Roman" w:hAnsi="Times New Roman" w:hint="default"/>
        <w:b/>
        <w:i w:val="0"/>
        <w:sz w:val="24"/>
      </w:rPr>
    </w:lvl>
    <w:lvl w:ilvl="1">
      <w:start w:val="1"/>
      <w:numFmt w:val="ordinal"/>
      <w:lvlText w:val="%2"/>
      <w:lvlJc w:val="left"/>
      <w:pPr>
        <w:tabs>
          <w:tab w:val="num" w:pos="1287"/>
        </w:tabs>
        <w:ind w:left="1021" w:hanging="454"/>
      </w:pPr>
      <w:rPr>
        <w:rFonts w:hint="default"/>
        <w:b w:val="0"/>
        <w:i w:val="0"/>
      </w:rPr>
    </w:lvl>
    <w:lvl w:ilvl="2">
      <w:start w:val="1"/>
      <w:numFmt w:val="decimal"/>
      <w:lvlText w:val="%3."/>
      <w:lvlJc w:val="left"/>
      <w:pPr>
        <w:tabs>
          <w:tab w:val="num" w:pos="1474"/>
        </w:tabs>
        <w:ind w:left="1474" w:hanging="453"/>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41940AD0"/>
    <w:multiLevelType w:val="multilevel"/>
    <w:tmpl w:val="7E04D158"/>
    <w:lvl w:ilvl="0">
      <w:start w:val="1"/>
      <w:numFmt w:val="decimal"/>
      <w:lvlRestart w:val="0"/>
      <w:lvlText w:val="%1."/>
      <w:lvlJc w:val="left"/>
      <w:pPr>
        <w:tabs>
          <w:tab w:val="num" w:pos="567"/>
        </w:tabs>
        <w:ind w:left="567" w:hanging="567"/>
      </w:pPr>
      <w:rPr>
        <w:rFonts w:hint="default"/>
      </w:rPr>
    </w:lvl>
    <w:lvl w:ilvl="1">
      <w:start w:val="1"/>
      <w:numFmt w:val="decimal"/>
      <w:lvlText w:val="%2."/>
      <w:lvlJc w:val="left"/>
      <w:pPr>
        <w:tabs>
          <w:tab w:val="num" w:pos="1020"/>
        </w:tabs>
        <w:ind w:left="1020" w:hanging="453"/>
      </w:pPr>
      <w:rPr>
        <w:rFonts w:ascii="Times New Roman" w:hAnsi="Times New Roman" w:hint="default"/>
        <w:b w:val="0"/>
        <w:i w:val="0"/>
        <w:sz w:val="24"/>
      </w:rPr>
    </w:lvl>
    <w:lvl w:ilvl="2">
      <w:start w:val="1"/>
      <w:numFmt w:val="bullet"/>
      <w:lvlRestart w:val="0"/>
      <w:lvlText w:val=""/>
      <w:lvlJc w:val="left"/>
      <w:pPr>
        <w:tabs>
          <w:tab w:val="num" w:pos="1644"/>
        </w:tabs>
        <w:ind w:left="1304" w:hanging="283"/>
      </w:pPr>
      <w:rPr>
        <w:rFonts w:ascii="Symbol" w:hAnsi="Symbol" w:hint="default"/>
      </w:rPr>
    </w:lvl>
    <w:lvl w:ilvl="3">
      <w:start w:val="1"/>
      <w:numFmt w:val="none"/>
      <w:lvlText w:val=""/>
      <w:lvlJc w:val="left"/>
      <w:pPr>
        <w:tabs>
          <w:tab w:val="num" w:pos="1729"/>
        </w:tabs>
        <w:ind w:left="1729" w:hanging="652"/>
      </w:pPr>
      <w:rPr>
        <w:rFonts w:hint="default"/>
      </w:rPr>
    </w:lvl>
    <w:lvl w:ilvl="4">
      <w:start w:val="1"/>
      <w:numFmt w:val="none"/>
      <w:lvlText w:val=""/>
      <w:lvlJc w:val="left"/>
      <w:pPr>
        <w:tabs>
          <w:tab w:val="num" w:pos="2234"/>
        </w:tabs>
        <w:ind w:left="2234" w:hanging="794"/>
      </w:pPr>
      <w:rPr>
        <w:rFonts w:hint="default"/>
      </w:rPr>
    </w:lvl>
    <w:lvl w:ilvl="5">
      <w:start w:val="1"/>
      <w:numFmt w:val="none"/>
      <w:lvlText w:val=""/>
      <w:lvlJc w:val="left"/>
      <w:pPr>
        <w:tabs>
          <w:tab w:val="num" w:pos="2738"/>
        </w:tabs>
        <w:ind w:left="2738" w:hanging="941"/>
      </w:pPr>
      <w:rPr>
        <w:rFonts w:hint="default"/>
      </w:rPr>
    </w:lvl>
    <w:lvl w:ilvl="6">
      <w:start w:val="1"/>
      <w:numFmt w:val="none"/>
      <w:lvlText w:val=""/>
      <w:lvlJc w:val="left"/>
      <w:pPr>
        <w:tabs>
          <w:tab w:val="num" w:pos="3237"/>
        </w:tabs>
        <w:ind w:left="3237" w:hanging="1077"/>
      </w:pPr>
      <w:rPr>
        <w:rFonts w:hint="default"/>
      </w:rPr>
    </w:lvl>
    <w:lvl w:ilvl="7">
      <w:start w:val="1"/>
      <w:numFmt w:val="none"/>
      <w:lvlText w:val=""/>
      <w:lvlJc w:val="left"/>
      <w:pPr>
        <w:tabs>
          <w:tab w:val="num" w:pos="3742"/>
        </w:tabs>
        <w:ind w:left="3742" w:hanging="1225"/>
      </w:pPr>
      <w:rPr>
        <w:rFonts w:hint="default"/>
      </w:rPr>
    </w:lvl>
    <w:lvl w:ilvl="8">
      <w:start w:val="1"/>
      <w:numFmt w:val="none"/>
      <w:lvlText w:val=""/>
      <w:lvlJc w:val="left"/>
      <w:pPr>
        <w:tabs>
          <w:tab w:val="num" w:pos="4320"/>
        </w:tabs>
        <w:ind w:left="4320" w:hanging="1440"/>
      </w:pPr>
      <w:rPr>
        <w:rFonts w:hint="default"/>
      </w:rPr>
    </w:lvl>
  </w:abstractNum>
  <w:abstractNum w:abstractNumId="3">
    <w:nsid w:val="41DE17ED"/>
    <w:multiLevelType w:val="hybridMultilevel"/>
    <w:tmpl w:val="13F2AB6E"/>
    <w:lvl w:ilvl="0" w:tplc="AC081FDC">
      <w:start w:val="1"/>
      <w:numFmt w:val="decimal"/>
      <w:pStyle w:val="Nummerierung"/>
      <w:lvlText w:val="%1."/>
      <w:lvlJc w:val="left"/>
      <w:pPr>
        <w:tabs>
          <w:tab w:val="num" w:pos="454"/>
        </w:tabs>
        <w:ind w:left="454" w:hanging="454"/>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nsid w:val="50187AE2"/>
    <w:multiLevelType w:val="hybridMultilevel"/>
    <w:tmpl w:val="2670F72C"/>
    <w:lvl w:ilvl="0" w:tplc="339676F8">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5">
    <w:nsid w:val="719A7345"/>
    <w:multiLevelType w:val="multilevel"/>
    <w:tmpl w:val="04BE3AE2"/>
    <w:lvl w:ilvl="0">
      <w:start w:val="1"/>
      <w:numFmt w:val="decimal"/>
      <w:pStyle w:val="Gliederung"/>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74F10E47"/>
    <w:multiLevelType w:val="hybridMultilevel"/>
    <w:tmpl w:val="F0209EB8"/>
    <w:lvl w:ilvl="0" w:tplc="9606CC22">
      <w:start w:val="1"/>
      <w:numFmt w:val="decimal"/>
      <w:lvlRestart w:val="0"/>
      <w:lvlText w:val="%1."/>
      <w:lvlJc w:val="left"/>
      <w:pPr>
        <w:tabs>
          <w:tab w:val="num" w:pos="567"/>
        </w:tabs>
        <w:ind w:left="567" w:hanging="567"/>
      </w:pPr>
      <w:rPr>
        <w:rFonts w:ascii="Times New Roman" w:hAnsi="Times New Roman" w:hint="default"/>
        <w:b w:val="0"/>
        <w:i w:val="0"/>
        <w:sz w:val="24"/>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nsid w:val="76CE15C8"/>
    <w:multiLevelType w:val="hybridMultilevel"/>
    <w:tmpl w:val="C2E2043E"/>
    <w:lvl w:ilvl="0" w:tplc="9634DF28">
      <w:start w:val="1"/>
      <w:numFmt w:val="decimal"/>
      <w:lvlRestart w:val="0"/>
      <w:pStyle w:val="Formatvorlage1"/>
      <w:lvlText w:val="%1."/>
      <w:lvlJc w:val="left"/>
      <w:pPr>
        <w:tabs>
          <w:tab w:val="num" w:pos="454"/>
        </w:tabs>
        <w:ind w:left="454" w:hanging="454"/>
      </w:pPr>
      <w:rPr>
        <w:rFonts w:ascii="Times New Roman" w:hAnsi="Times New Roman" w:hint="default"/>
        <w:b w:val="0"/>
        <w:i w:val="0"/>
        <w:sz w:val="24"/>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7"/>
  </w:num>
  <w:num w:numId="2">
    <w:abstractNumId w:val="3"/>
  </w:num>
  <w:num w:numId="3">
    <w:abstractNumId w:val="5"/>
  </w:num>
  <w:num w:numId="4">
    <w:abstractNumId w:val="1"/>
  </w:num>
  <w:num w:numId="5">
    <w:abstractNumId w:val="6"/>
  </w:num>
  <w:num w:numId="6">
    <w:abstractNumId w:val="6"/>
  </w:num>
  <w:num w:numId="7">
    <w:abstractNumId w:val="0"/>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74B"/>
    <w:rsid w:val="0001734D"/>
    <w:rsid w:val="000402D0"/>
    <w:rsid w:val="000463AE"/>
    <w:rsid w:val="00051D3E"/>
    <w:rsid w:val="000A59BD"/>
    <w:rsid w:val="000C0F32"/>
    <w:rsid w:val="000C641D"/>
    <w:rsid w:val="000D4281"/>
    <w:rsid w:val="000E6793"/>
    <w:rsid w:val="0011009D"/>
    <w:rsid w:val="00155DE1"/>
    <w:rsid w:val="002633DB"/>
    <w:rsid w:val="00265949"/>
    <w:rsid w:val="002F4222"/>
    <w:rsid w:val="003132D1"/>
    <w:rsid w:val="00361933"/>
    <w:rsid w:val="00391E15"/>
    <w:rsid w:val="003D0323"/>
    <w:rsid w:val="003F6326"/>
    <w:rsid w:val="004758F2"/>
    <w:rsid w:val="004810F2"/>
    <w:rsid w:val="00483196"/>
    <w:rsid w:val="004B074B"/>
    <w:rsid w:val="004B4917"/>
    <w:rsid w:val="004C3F1F"/>
    <w:rsid w:val="004F21F8"/>
    <w:rsid w:val="00520687"/>
    <w:rsid w:val="00524E94"/>
    <w:rsid w:val="005B0519"/>
    <w:rsid w:val="005B4418"/>
    <w:rsid w:val="005C0D38"/>
    <w:rsid w:val="005D51D4"/>
    <w:rsid w:val="006752E1"/>
    <w:rsid w:val="006A65D7"/>
    <w:rsid w:val="006C4DF2"/>
    <w:rsid w:val="006F2F7C"/>
    <w:rsid w:val="0073663D"/>
    <w:rsid w:val="00753CC1"/>
    <w:rsid w:val="008347B0"/>
    <w:rsid w:val="0084333C"/>
    <w:rsid w:val="0085038D"/>
    <w:rsid w:val="00867D5D"/>
    <w:rsid w:val="008C74B2"/>
    <w:rsid w:val="008E5642"/>
    <w:rsid w:val="008E6350"/>
    <w:rsid w:val="0090050E"/>
    <w:rsid w:val="00901E83"/>
    <w:rsid w:val="009241EC"/>
    <w:rsid w:val="00927B32"/>
    <w:rsid w:val="009B1737"/>
    <w:rsid w:val="009C0986"/>
    <w:rsid w:val="00A058DC"/>
    <w:rsid w:val="00A97FD8"/>
    <w:rsid w:val="00AC4FA5"/>
    <w:rsid w:val="00AE6288"/>
    <w:rsid w:val="00B8216E"/>
    <w:rsid w:val="00BC7D1C"/>
    <w:rsid w:val="00C24C31"/>
    <w:rsid w:val="00C31E8D"/>
    <w:rsid w:val="00C50261"/>
    <w:rsid w:val="00C649D5"/>
    <w:rsid w:val="00C86FBA"/>
    <w:rsid w:val="00CD3462"/>
    <w:rsid w:val="00CF4F48"/>
    <w:rsid w:val="00D92E9A"/>
    <w:rsid w:val="00D948B9"/>
    <w:rsid w:val="00DA68A4"/>
    <w:rsid w:val="00DD2961"/>
    <w:rsid w:val="00DE1ED3"/>
    <w:rsid w:val="00DE5295"/>
    <w:rsid w:val="00E16B38"/>
    <w:rsid w:val="00E4760D"/>
    <w:rsid w:val="00E71A71"/>
    <w:rsid w:val="00E841F5"/>
    <w:rsid w:val="00E87591"/>
    <w:rsid w:val="00EC6DE9"/>
    <w:rsid w:val="00F26C49"/>
    <w:rsid w:val="00F35CD0"/>
    <w:rsid w:val="00F56A2A"/>
    <w:rsid w:val="00F67267"/>
    <w:rsid w:val="00FA0C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4B074B"/>
    <w:pPr>
      <w:spacing w:after="120" w:line="300" w:lineRule="exact"/>
    </w:pPr>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1">
    <w:name w:val="Formatvorlage1"/>
    <w:basedOn w:val="Standard"/>
    <w:pPr>
      <w:numPr>
        <w:numId w:val="1"/>
      </w:numPr>
    </w:pPr>
  </w:style>
  <w:style w:type="paragraph" w:customStyle="1" w:styleId="Nummerierung">
    <w:name w:val="Nummerierung"/>
    <w:pPr>
      <w:numPr>
        <w:numId w:val="2"/>
      </w:numPr>
    </w:pPr>
    <w:rPr>
      <w:sz w:val="24"/>
    </w:rPr>
  </w:style>
  <w:style w:type="paragraph" w:customStyle="1" w:styleId="Gliederung">
    <w:name w:val="Gliederung"/>
    <w:basedOn w:val="Nummerierung"/>
    <w:pPr>
      <w:numPr>
        <w:numId w:val="3"/>
      </w:numPr>
    </w:pPr>
  </w:style>
  <w:style w:type="character" w:customStyle="1" w:styleId="PersnlicherAntwortstil">
    <w:name w:val="Persönlicher Antwortstil"/>
    <w:basedOn w:val="Absatz-Standardschriftart"/>
    <w:rPr>
      <w:rFonts w:ascii="Arial" w:hAnsi="Arial" w:cs="Arial"/>
      <w:color w:val="auto"/>
      <w:sz w:val="20"/>
    </w:rPr>
  </w:style>
  <w:style w:type="character" w:customStyle="1" w:styleId="PersnlicherErstellstil">
    <w:name w:val="Persönlicher Erstellstil"/>
    <w:basedOn w:val="Absatz-Standardschriftart"/>
    <w:rPr>
      <w:rFonts w:ascii="Arial" w:hAnsi="Arial" w:cs="Arial"/>
      <w:color w:val="auto"/>
      <w:sz w:val="20"/>
    </w:rPr>
  </w:style>
  <w:style w:type="paragraph" w:customStyle="1" w:styleId="TB">
    <w:name w:val="TÖB"/>
    <w:basedOn w:val="Standard"/>
    <w:pPr>
      <w:numPr>
        <w:numId w:val="4"/>
      </w:numPr>
    </w:pPr>
  </w:style>
  <w:style w:type="paragraph" w:styleId="Verzeichnis1">
    <w:name w:val="toc 1"/>
    <w:basedOn w:val="Standard"/>
    <w:next w:val="Standard"/>
    <w:autoRedefine/>
    <w:semiHidden/>
    <w:rsid w:val="00DA68A4"/>
    <w:pPr>
      <w:tabs>
        <w:tab w:val="left" w:leader="dot" w:pos="1134"/>
        <w:tab w:val="left" w:leader="dot" w:pos="8392"/>
      </w:tabs>
      <w:spacing w:after="0" w:line="240" w:lineRule="auto"/>
    </w:pPr>
    <w:rPr>
      <w:rFonts w:ascii="Times New Roman" w:hAnsi="Times New Roman"/>
    </w:rPr>
  </w:style>
  <w:style w:type="paragraph" w:styleId="Fuzeile">
    <w:name w:val="footer"/>
    <w:basedOn w:val="Standard"/>
    <w:link w:val="FuzeileZchn"/>
    <w:rsid w:val="009241EC"/>
    <w:pPr>
      <w:tabs>
        <w:tab w:val="center" w:pos="4536"/>
        <w:tab w:val="right" w:pos="9072"/>
      </w:tabs>
      <w:spacing w:after="0" w:line="240" w:lineRule="auto"/>
    </w:pPr>
    <w:rPr>
      <w:rFonts w:ascii="Times New Roman" w:hAnsi="Times New Roman"/>
      <w:sz w:val="20"/>
    </w:rPr>
  </w:style>
  <w:style w:type="character" w:customStyle="1" w:styleId="FuzeileZchn">
    <w:name w:val="Fußzeile Zchn"/>
    <w:basedOn w:val="Absatz-Standardschriftart"/>
    <w:link w:val="Fuzeile"/>
    <w:rsid w:val="009241EC"/>
  </w:style>
  <w:style w:type="paragraph" w:styleId="Listenabsatz">
    <w:name w:val="List Paragraph"/>
    <w:basedOn w:val="Standard"/>
    <w:uiPriority w:val="34"/>
    <w:qFormat/>
    <w:rsid w:val="000D4281"/>
    <w:pPr>
      <w:ind w:left="720"/>
      <w:contextualSpacing/>
    </w:pPr>
  </w:style>
  <w:style w:type="character" w:styleId="Hyperlink">
    <w:name w:val="Hyperlink"/>
    <w:basedOn w:val="Absatz-Standardschriftart"/>
    <w:rsid w:val="000463AE"/>
    <w:rPr>
      <w:color w:val="0000FF" w:themeColor="hyperlink"/>
      <w:u w:val="single"/>
    </w:rPr>
  </w:style>
  <w:style w:type="paragraph" w:styleId="Kopfzeile">
    <w:name w:val="header"/>
    <w:basedOn w:val="Standard"/>
    <w:link w:val="KopfzeileZchn"/>
    <w:rsid w:val="000463AE"/>
    <w:pPr>
      <w:tabs>
        <w:tab w:val="center" w:pos="4536"/>
        <w:tab w:val="right" w:pos="9072"/>
      </w:tabs>
      <w:spacing w:after="0" w:line="240" w:lineRule="auto"/>
    </w:pPr>
  </w:style>
  <w:style w:type="character" w:customStyle="1" w:styleId="KopfzeileZchn">
    <w:name w:val="Kopfzeile Zchn"/>
    <w:basedOn w:val="Absatz-Standardschriftart"/>
    <w:link w:val="Kopfzeile"/>
    <w:rsid w:val="000463AE"/>
    <w:rPr>
      <w:rFonts w:ascii="Arial" w:hAnsi="Arial"/>
      <w:sz w:val="24"/>
    </w:rPr>
  </w:style>
  <w:style w:type="paragraph" w:styleId="Sprechblasentext">
    <w:name w:val="Balloon Text"/>
    <w:basedOn w:val="Standard"/>
    <w:link w:val="SprechblasentextZchn"/>
    <w:rsid w:val="009B173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9B173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4B074B"/>
    <w:pPr>
      <w:spacing w:after="120" w:line="300" w:lineRule="exact"/>
    </w:pPr>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1">
    <w:name w:val="Formatvorlage1"/>
    <w:basedOn w:val="Standard"/>
    <w:pPr>
      <w:numPr>
        <w:numId w:val="1"/>
      </w:numPr>
    </w:pPr>
  </w:style>
  <w:style w:type="paragraph" w:customStyle="1" w:styleId="Nummerierung">
    <w:name w:val="Nummerierung"/>
    <w:pPr>
      <w:numPr>
        <w:numId w:val="2"/>
      </w:numPr>
    </w:pPr>
    <w:rPr>
      <w:sz w:val="24"/>
    </w:rPr>
  </w:style>
  <w:style w:type="paragraph" w:customStyle="1" w:styleId="Gliederung">
    <w:name w:val="Gliederung"/>
    <w:basedOn w:val="Nummerierung"/>
    <w:pPr>
      <w:numPr>
        <w:numId w:val="3"/>
      </w:numPr>
    </w:pPr>
  </w:style>
  <w:style w:type="character" w:customStyle="1" w:styleId="PersnlicherAntwortstil">
    <w:name w:val="Persönlicher Antwortstil"/>
    <w:basedOn w:val="Absatz-Standardschriftart"/>
    <w:rPr>
      <w:rFonts w:ascii="Arial" w:hAnsi="Arial" w:cs="Arial"/>
      <w:color w:val="auto"/>
      <w:sz w:val="20"/>
    </w:rPr>
  </w:style>
  <w:style w:type="character" w:customStyle="1" w:styleId="PersnlicherErstellstil">
    <w:name w:val="Persönlicher Erstellstil"/>
    <w:basedOn w:val="Absatz-Standardschriftart"/>
    <w:rPr>
      <w:rFonts w:ascii="Arial" w:hAnsi="Arial" w:cs="Arial"/>
      <w:color w:val="auto"/>
      <w:sz w:val="20"/>
    </w:rPr>
  </w:style>
  <w:style w:type="paragraph" w:customStyle="1" w:styleId="TB">
    <w:name w:val="TÖB"/>
    <w:basedOn w:val="Standard"/>
    <w:pPr>
      <w:numPr>
        <w:numId w:val="4"/>
      </w:numPr>
    </w:pPr>
  </w:style>
  <w:style w:type="paragraph" w:styleId="Verzeichnis1">
    <w:name w:val="toc 1"/>
    <w:basedOn w:val="Standard"/>
    <w:next w:val="Standard"/>
    <w:autoRedefine/>
    <w:semiHidden/>
    <w:rsid w:val="00DA68A4"/>
    <w:pPr>
      <w:tabs>
        <w:tab w:val="left" w:leader="dot" w:pos="1134"/>
        <w:tab w:val="left" w:leader="dot" w:pos="8392"/>
      </w:tabs>
      <w:spacing w:after="0" w:line="240" w:lineRule="auto"/>
    </w:pPr>
    <w:rPr>
      <w:rFonts w:ascii="Times New Roman" w:hAnsi="Times New Roman"/>
    </w:rPr>
  </w:style>
  <w:style w:type="paragraph" w:styleId="Fuzeile">
    <w:name w:val="footer"/>
    <w:basedOn w:val="Standard"/>
    <w:link w:val="FuzeileZchn"/>
    <w:rsid w:val="009241EC"/>
    <w:pPr>
      <w:tabs>
        <w:tab w:val="center" w:pos="4536"/>
        <w:tab w:val="right" w:pos="9072"/>
      </w:tabs>
      <w:spacing w:after="0" w:line="240" w:lineRule="auto"/>
    </w:pPr>
    <w:rPr>
      <w:rFonts w:ascii="Times New Roman" w:hAnsi="Times New Roman"/>
      <w:sz w:val="20"/>
    </w:rPr>
  </w:style>
  <w:style w:type="character" w:customStyle="1" w:styleId="FuzeileZchn">
    <w:name w:val="Fußzeile Zchn"/>
    <w:basedOn w:val="Absatz-Standardschriftart"/>
    <w:link w:val="Fuzeile"/>
    <w:rsid w:val="009241EC"/>
  </w:style>
  <w:style w:type="paragraph" w:styleId="Listenabsatz">
    <w:name w:val="List Paragraph"/>
    <w:basedOn w:val="Standard"/>
    <w:uiPriority w:val="34"/>
    <w:qFormat/>
    <w:rsid w:val="000D4281"/>
    <w:pPr>
      <w:ind w:left="720"/>
      <w:contextualSpacing/>
    </w:pPr>
  </w:style>
  <w:style w:type="character" w:styleId="Hyperlink">
    <w:name w:val="Hyperlink"/>
    <w:basedOn w:val="Absatz-Standardschriftart"/>
    <w:rsid w:val="000463AE"/>
    <w:rPr>
      <w:color w:val="0000FF" w:themeColor="hyperlink"/>
      <w:u w:val="single"/>
    </w:rPr>
  </w:style>
  <w:style w:type="paragraph" w:styleId="Kopfzeile">
    <w:name w:val="header"/>
    <w:basedOn w:val="Standard"/>
    <w:link w:val="KopfzeileZchn"/>
    <w:rsid w:val="000463AE"/>
    <w:pPr>
      <w:tabs>
        <w:tab w:val="center" w:pos="4536"/>
        <w:tab w:val="right" w:pos="9072"/>
      </w:tabs>
      <w:spacing w:after="0" w:line="240" w:lineRule="auto"/>
    </w:pPr>
  </w:style>
  <w:style w:type="character" w:customStyle="1" w:styleId="KopfzeileZchn">
    <w:name w:val="Kopfzeile Zchn"/>
    <w:basedOn w:val="Absatz-Standardschriftart"/>
    <w:link w:val="Kopfzeile"/>
    <w:rsid w:val="000463AE"/>
    <w:rPr>
      <w:rFonts w:ascii="Arial" w:hAnsi="Arial"/>
      <w:sz w:val="24"/>
    </w:rPr>
  </w:style>
  <w:style w:type="paragraph" w:styleId="Sprechblasentext">
    <w:name w:val="Balloon Text"/>
    <w:basedOn w:val="Standard"/>
    <w:link w:val="SprechblasentextZchn"/>
    <w:rsid w:val="009B173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9B17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Planauskunft.Nord@telekom.de" TargetMode="External"/><Relationship Id="rId4" Type="http://schemas.microsoft.com/office/2007/relationships/stylesWithEffects" Target="stylesWithEffects.xml"/><Relationship Id="rId9" Type="http://schemas.openxmlformats.org/officeDocument/2006/relationships/hyperlink" Target="https://trassenauskunft-kabel.telekom.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A62A98-0D6C-41ED-A6AB-A9F282727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2598</Words>
  <Characters>17827</Characters>
  <Application>Microsoft Office Word</Application>
  <DocSecurity>0</DocSecurity>
  <Lines>148</Lines>
  <Paragraphs>40</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20385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Nee, Marianne</dc:creator>
  <cp:lastModifiedBy>Sandmann, Silvia</cp:lastModifiedBy>
  <cp:revision>30</cp:revision>
  <cp:lastPrinted>2017-02-20T10:09:00Z</cp:lastPrinted>
  <dcterms:created xsi:type="dcterms:W3CDTF">2016-11-09T11:13:00Z</dcterms:created>
  <dcterms:modified xsi:type="dcterms:W3CDTF">2017-02-20T10:09:00Z</dcterms:modified>
</cp:coreProperties>
</file>